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1A84E" w14:textId="267635CF" w:rsidR="00EF02B0" w:rsidRPr="00EF02B0" w:rsidRDefault="00EF02B0" w:rsidP="00EF02B0">
      <w:pPr>
        <w:outlineLvl w:val="0"/>
        <w:rPr>
          <w:rFonts w:cs="Arial"/>
          <w:b/>
          <w:sz w:val="44"/>
          <w:szCs w:val="44"/>
        </w:rPr>
      </w:pPr>
      <w:bookmarkStart w:id="0" w:name="_Toc389131241"/>
      <w:bookmarkStart w:id="1" w:name="_Toc389473036"/>
      <w:bookmarkStart w:id="2" w:name="_Toc389473185"/>
      <w:bookmarkStart w:id="3" w:name="_Toc389473272"/>
      <w:bookmarkStart w:id="4" w:name="_Toc392770343"/>
      <w:r w:rsidRPr="00EF02B0">
        <w:rPr>
          <w:rFonts w:cs="Arial"/>
          <w:b/>
          <w:sz w:val="44"/>
          <w:szCs w:val="44"/>
        </w:rPr>
        <w:t>Canberra Health Services</w:t>
      </w:r>
    </w:p>
    <w:bookmarkEnd w:id="0"/>
    <w:bookmarkEnd w:id="1"/>
    <w:bookmarkEnd w:id="2"/>
    <w:bookmarkEnd w:id="3"/>
    <w:bookmarkEnd w:id="4"/>
    <w:p w14:paraId="2F51A84F" w14:textId="13CB9660" w:rsidR="00EF02B0" w:rsidRPr="00931B93" w:rsidRDefault="00587D44" w:rsidP="00EF02B0">
      <w:pPr>
        <w:rPr>
          <w:rFonts w:cs="Arial"/>
          <w:b/>
          <w:i/>
          <w:sz w:val="28"/>
          <w:szCs w:val="44"/>
        </w:rPr>
      </w:pPr>
      <w:r>
        <w:rPr>
          <w:rFonts w:cs="Arial"/>
          <w:b/>
          <w:sz w:val="44"/>
          <w:szCs w:val="44"/>
        </w:rPr>
        <w:t xml:space="preserve">Guideline </w:t>
      </w:r>
    </w:p>
    <w:p w14:paraId="2F51A850" w14:textId="4D0FEBC5" w:rsidR="007B6904" w:rsidRPr="001E501B" w:rsidRDefault="00E03307" w:rsidP="006A3770">
      <w:pPr>
        <w:rPr>
          <w:rFonts w:cs="Arial"/>
          <w:b/>
          <w:sz w:val="36"/>
          <w:szCs w:val="36"/>
        </w:rPr>
      </w:pPr>
      <w:r w:rsidRPr="001E501B">
        <w:rPr>
          <w:rFonts w:cs="Arial"/>
          <w:b/>
          <w:sz w:val="36"/>
          <w:szCs w:val="36"/>
        </w:rPr>
        <w:t>Use of Social Media</w:t>
      </w: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52" w14:textId="77777777" w:rsidTr="0074223E">
        <w:trPr>
          <w:cantSplit/>
          <w:trHeight w:val="285"/>
        </w:trPr>
        <w:tc>
          <w:tcPr>
            <w:tcW w:w="9158" w:type="dxa"/>
            <w:shd w:val="clear" w:color="auto" w:fill="A6A6A6" w:themeFill="background1" w:themeFillShade="A6"/>
          </w:tcPr>
          <w:p w14:paraId="2F51A851" w14:textId="77777777" w:rsidR="007B6904" w:rsidRPr="00CD1C0E" w:rsidRDefault="007B6904" w:rsidP="004213C3">
            <w:pPr>
              <w:pStyle w:val="Heading1"/>
            </w:pPr>
            <w:bookmarkStart w:id="5" w:name="_Toc389473273"/>
            <w:bookmarkStart w:id="6" w:name="Contents"/>
            <w:bookmarkStart w:id="7" w:name="_Toc64553094"/>
            <w:r w:rsidRPr="00CD1C0E">
              <w:t>Contents</w:t>
            </w:r>
            <w:bookmarkEnd w:id="5"/>
            <w:bookmarkEnd w:id="6"/>
            <w:bookmarkEnd w:id="7"/>
          </w:p>
        </w:tc>
      </w:tr>
    </w:tbl>
    <w:p w14:paraId="2F51A853" w14:textId="77777777" w:rsidR="007B6904" w:rsidRDefault="007B6904" w:rsidP="007B6904"/>
    <w:p w14:paraId="03CEC42D" w14:textId="34127DEB" w:rsidR="000447F2" w:rsidRDefault="007B7628">
      <w:pPr>
        <w:pStyle w:val="TOC1"/>
        <w:tabs>
          <w:tab w:val="right" w:leader="dot" w:pos="9060"/>
        </w:tabs>
        <w:rPr>
          <w:rFonts w:eastAsiaTheme="minorEastAsia" w:cstheme="minorBidi"/>
          <w:noProof/>
          <w:sz w:val="22"/>
          <w:szCs w:val="22"/>
          <w:lang w:eastAsia="en-AU"/>
        </w:rPr>
      </w:pPr>
      <w:r>
        <w:fldChar w:fldCharType="begin"/>
      </w:r>
      <w:r w:rsidR="007052B1">
        <w:instrText xml:space="preserve"> TOC \h \z \t "Heading 1,1" </w:instrText>
      </w:r>
      <w:r>
        <w:fldChar w:fldCharType="separate"/>
      </w:r>
      <w:hyperlink w:anchor="_Toc64553094" w:history="1">
        <w:r w:rsidR="000447F2" w:rsidRPr="00996D9F">
          <w:rPr>
            <w:rStyle w:val="Hyperlink"/>
            <w:noProof/>
          </w:rPr>
          <w:t>Contents</w:t>
        </w:r>
        <w:r w:rsidR="000447F2">
          <w:rPr>
            <w:noProof/>
            <w:webHidden/>
          </w:rPr>
          <w:tab/>
        </w:r>
        <w:r w:rsidR="000447F2">
          <w:rPr>
            <w:noProof/>
            <w:webHidden/>
          </w:rPr>
          <w:fldChar w:fldCharType="begin"/>
        </w:r>
        <w:r w:rsidR="000447F2">
          <w:rPr>
            <w:noProof/>
            <w:webHidden/>
          </w:rPr>
          <w:instrText xml:space="preserve"> PAGEREF _Toc64553094 \h </w:instrText>
        </w:r>
        <w:r w:rsidR="000447F2">
          <w:rPr>
            <w:noProof/>
            <w:webHidden/>
          </w:rPr>
        </w:r>
        <w:r w:rsidR="000447F2">
          <w:rPr>
            <w:noProof/>
            <w:webHidden/>
          </w:rPr>
          <w:fldChar w:fldCharType="separate"/>
        </w:r>
        <w:r w:rsidR="000447F2">
          <w:rPr>
            <w:noProof/>
            <w:webHidden/>
          </w:rPr>
          <w:t>1</w:t>
        </w:r>
        <w:r w:rsidR="000447F2">
          <w:rPr>
            <w:noProof/>
            <w:webHidden/>
          </w:rPr>
          <w:fldChar w:fldCharType="end"/>
        </w:r>
      </w:hyperlink>
    </w:p>
    <w:p w14:paraId="2E48B0FD" w14:textId="543B60DB" w:rsidR="000447F2" w:rsidRDefault="00F67F27">
      <w:pPr>
        <w:pStyle w:val="TOC1"/>
        <w:tabs>
          <w:tab w:val="right" w:leader="dot" w:pos="9060"/>
        </w:tabs>
        <w:rPr>
          <w:rFonts w:eastAsiaTheme="minorEastAsia" w:cstheme="minorBidi"/>
          <w:noProof/>
          <w:sz w:val="22"/>
          <w:szCs w:val="22"/>
          <w:lang w:eastAsia="en-AU"/>
        </w:rPr>
      </w:pPr>
      <w:hyperlink w:anchor="_Toc64553095" w:history="1">
        <w:r w:rsidR="000447F2" w:rsidRPr="00996D9F">
          <w:rPr>
            <w:rStyle w:val="Hyperlink"/>
            <w:noProof/>
          </w:rPr>
          <w:t>Guideline Statement</w:t>
        </w:r>
        <w:r w:rsidR="000447F2">
          <w:rPr>
            <w:noProof/>
            <w:webHidden/>
          </w:rPr>
          <w:tab/>
        </w:r>
        <w:r w:rsidR="000447F2">
          <w:rPr>
            <w:noProof/>
            <w:webHidden/>
          </w:rPr>
          <w:fldChar w:fldCharType="begin"/>
        </w:r>
        <w:r w:rsidR="000447F2">
          <w:rPr>
            <w:noProof/>
            <w:webHidden/>
          </w:rPr>
          <w:instrText xml:space="preserve"> PAGEREF _Toc64553095 \h </w:instrText>
        </w:r>
        <w:r w:rsidR="000447F2">
          <w:rPr>
            <w:noProof/>
            <w:webHidden/>
          </w:rPr>
        </w:r>
        <w:r w:rsidR="000447F2">
          <w:rPr>
            <w:noProof/>
            <w:webHidden/>
          </w:rPr>
          <w:fldChar w:fldCharType="separate"/>
        </w:r>
        <w:r w:rsidR="000447F2">
          <w:rPr>
            <w:noProof/>
            <w:webHidden/>
          </w:rPr>
          <w:t>2</w:t>
        </w:r>
        <w:r w:rsidR="000447F2">
          <w:rPr>
            <w:noProof/>
            <w:webHidden/>
          </w:rPr>
          <w:fldChar w:fldCharType="end"/>
        </w:r>
      </w:hyperlink>
    </w:p>
    <w:p w14:paraId="35BAAE0E" w14:textId="3A7FEF5F" w:rsidR="000447F2" w:rsidRDefault="00F67F27">
      <w:pPr>
        <w:pStyle w:val="TOC1"/>
        <w:tabs>
          <w:tab w:val="right" w:leader="dot" w:pos="9060"/>
        </w:tabs>
        <w:rPr>
          <w:rFonts w:eastAsiaTheme="minorEastAsia" w:cstheme="minorBidi"/>
          <w:noProof/>
          <w:sz w:val="22"/>
          <w:szCs w:val="22"/>
          <w:lang w:eastAsia="en-AU"/>
        </w:rPr>
      </w:pPr>
      <w:hyperlink w:anchor="_Toc64553096" w:history="1">
        <w:r w:rsidR="000447F2" w:rsidRPr="00996D9F">
          <w:rPr>
            <w:rStyle w:val="Hyperlink"/>
            <w:noProof/>
          </w:rPr>
          <w:t>Scope</w:t>
        </w:r>
        <w:r w:rsidR="000447F2">
          <w:rPr>
            <w:noProof/>
            <w:webHidden/>
          </w:rPr>
          <w:tab/>
        </w:r>
        <w:r w:rsidR="000447F2">
          <w:rPr>
            <w:noProof/>
            <w:webHidden/>
          </w:rPr>
          <w:fldChar w:fldCharType="begin"/>
        </w:r>
        <w:r w:rsidR="000447F2">
          <w:rPr>
            <w:noProof/>
            <w:webHidden/>
          </w:rPr>
          <w:instrText xml:space="preserve"> PAGEREF _Toc64553096 \h </w:instrText>
        </w:r>
        <w:r w:rsidR="000447F2">
          <w:rPr>
            <w:noProof/>
            <w:webHidden/>
          </w:rPr>
        </w:r>
        <w:r w:rsidR="000447F2">
          <w:rPr>
            <w:noProof/>
            <w:webHidden/>
          </w:rPr>
          <w:fldChar w:fldCharType="separate"/>
        </w:r>
        <w:r w:rsidR="000447F2">
          <w:rPr>
            <w:noProof/>
            <w:webHidden/>
          </w:rPr>
          <w:t>2</w:t>
        </w:r>
        <w:r w:rsidR="000447F2">
          <w:rPr>
            <w:noProof/>
            <w:webHidden/>
          </w:rPr>
          <w:fldChar w:fldCharType="end"/>
        </w:r>
      </w:hyperlink>
    </w:p>
    <w:p w14:paraId="55B42840" w14:textId="2F05BDE4" w:rsidR="000447F2" w:rsidRDefault="00F67F27">
      <w:pPr>
        <w:pStyle w:val="TOC1"/>
        <w:tabs>
          <w:tab w:val="right" w:leader="dot" w:pos="9060"/>
        </w:tabs>
        <w:rPr>
          <w:rFonts w:eastAsiaTheme="minorEastAsia" w:cstheme="minorBidi"/>
          <w:noProof/>
          <w:sz w:val="22"/>
          <w:szCs w:val="22"/>
          <w:lang w:eastAsia="en-AU"/>
        </w:rPr>
      </w:pPr>
      <w:hyperlink w:anchor="_Toc64553097" w:history="1">
        <w:r w:rsidR="000447F2" w:rsidRPr="00996D9F">
          <w:rPr>
            <w:rStyle w:val="Hyperlink"/>
            <w:noProof/>
          </w:rPr>
          <w:t>Section 1 – What is Social Media?</w:t>
        </w:r>
        <w:r w:rsidR="000447F2">
          <w:rPr>
            <w:noProof/>
            <w:webHidden/>
          </w:rPr>
          <w:tab/>
        </w:r>
        <w:r w:rsidR="000447F2">
          <w:rPr>
            <w:noProof/>
            <w:webHidden/>
          </w:rPr>
          <w:fldChar w:fldCharType="begin"/>
        </w:r>
        <w:r w:rsidR="000447F2">
          <w:rPr>
            <w:noProof/>
            <w:webHidden/>
          </w:rPr>
          <w:instrText xml:space="preserve"> PAGEREF _Toc64553097 \h </w:instrText>
        </w:r>
        <w:r w:rsidR="000447F2">
          <w:rPr>
            <w:noProof/>
            <w:webHidden/>
          </w:rPr>
        </w:r>
        <w:r w:rsidR="000447F2">
          <w:rPr>
            <w:noProof/>
            <w:webHidden/>
          </w:rPr>
          <w:fldChar w:fldCharType="separate"/>
        </w:r>
        <w:r w:rsidR="000447F2">
          <w:rPr>
            <w:noProof/>
            <w:webHidden/>
          </w:rPr>
          <w:t>2</w:t>
        </w:r>
        <w:r w:rsidR="000447F2">
          <w:rPr>
            <w:noProof/>
            <w:webHidden/>
          </w:rPr>
          <w:fldChar w:fldCharType="end"/>
        </w:r>
      </w:hyperlink>
    </w:p>
    <w:p w14:paraId="7B78FEEE" w14:textId="0E68F482" w:rsidR="000447F2" w:rsidRDefault="00F67F27">
      <w:pPr>
        <w:pStyle w:val="TOC1"/>
        <w:tabs>
          <w:tab w:val="right" w:leader="dot" w:pos="9060"/>
        </w:tabs>
        <w:rPr>
          <w:rFonts w:eastAsiaTheme="minorEastAsia" w:cstheme="minorBidi"/>
          <w:noProof/>
          <w:sz w:val="22"/>
          <w:szCs w:val="22"/>
          <w:lang w:eastAsia="en-AU"/>
        </w:rPr>
      </w:pPr>
      <w:hyperlink w:anchor="_Toc64553098" w:history="1">
        <w:r w:rsidR="000447F2" w:rsidRPr="00996D9F">
          <w:rPr>
            <w:rStyle w:val="Hyperlink"/>
            <w:noProof/>
          </w:rPr>
          <w:t>Section 2 – Official use of Social Media</w:t>
        </w:r>
        <w:r w:rsidR="000447F2">
          <w:rPr>
            <w:noProof/>
            <w:webHidden/>
          </w:rPr>
          <w:tab/>
        </w:r>
        <w:r w:rsidR="000447F2">
          <w:rPr>
            <w:noProof/>
            <w:webHidden/>
          </w:rPr>
          <w:fldChar w:fldCharType="begin"/>
        </w:r>
        <w:r w:rsidR="000447F2">
          <w:rPr>
            <w:noProof/>
            <w:webHidden/>
          </w:rPr>
          <w:instrText xml:space="preserve"> PAGEREF _Toc64553098 \h </w:instrText>
        </w:r>
        <w:r w:rsidR="000447F2">
          <w:rPr>
            <w:noProof/>
            <w:webHidden/>
          </w:rPr>
        </w:r>
        <w:r w:rsidR="000447F2">
          <w:rPr>
            <w:noProof/>
            <w:webHidden/>
          </w:rPr>
          <w:fldChar w:fldCharType="separate"/>
        </w:r>
        <w:r w:rsidR="000447F2">
          <w:rPr>
            <w:noProof/>
            <w:webHidden/>
          </w:rPr>
          <w:t>3</w:t>
        </w:r>
        <w:r w:rsidR="000447F2">
          <w:rPr>
            <w:noProof/>
            <w:webHidden/>
          </w:rPr>
          <w:fldChar w:fldCharType="end"/>
        </w:r>
      </w:hyperlink>
    </w:p>
    <w:p w14:paraId="6BD8EEF0" w14:textId="470A46FE" w:rsidR="000447F2" w:rsidRDefault="00F67F27">
      <w:pPr>
        <w:pStyle w:val="TOC1"/>
        <w:tabs>
          <w:tab w:val="right" w:leader="dot" w:pos="9060"/>
        </w:tabs>
        <w:rPr>
          <w:rFonts w:eastAsiaTheme="minorEastAsia" w:cstheme="minorBidi"/>
          <w:noProof/>
          <w:sz w:val="22"/>
          <w:szCs w:val="22"/>
          <w:lang w:eastAsia="en-AU"/>
        </w:rPr>
      </w:pPr>
      <w:hyperlink w:anchor="_Toc64553099" w:history="1">
        <w:r w:rsidR="000447F2" w:rsidRPr="00996D9F">
          <w:rPr>
            <w:rStyle w:val="Hyperlink"/>
            <w:noProof/>
          </w:rPr>
          <w:t>Section 3 – Personal use of Social Media and making Public Comment online</w:t>
        </w:r>
        <w:r w:rsidR="000447F2">
          <w:rPr>
            <w:noProof/>
            <w:webHidden/>
          </w:rPr>
          <w:tab/>
        </w:r>
        <w:r w:rsidR="000447F2">
          <w:rPr>
            <w:noProof/>
            <w:webHidden/>
          </w:rPr>
          <w:fldChar w:fldCharType="begin"/>
        </w:r>
        <w:r w:rsidR="000447F2">
          <w:rPr>
            <w:noProof/>
            <w:webHidden/>
          </w:rPr>
          <w:instrText xml:space="preserve"> PAGEREF _Toc64553099 \h </w:instrText>
        </w:r>
        <w:r w:rsidR="000447F2">
          <w:rPr>
            <w:noProof/>
            <w:webHidden/>
          </w:rPr>
        </w:r>
        <w:r w:rsidR="000447F2">
          <w:rPr>
            <w:noProof/>
            <w:webHidden/>
          </w:rPr>
          <w:fldChar w:fldCharType="separate"/>
        </w:r>
        <w:r w:rsidR="000447F2">
          <w:rPr>
            <w:noProof/>
            <w:webHidden/>
          </w:rPr>
          <w:t>3</w:t>
        </w:r>
        <w:r w:rsidR="000447F2">
          <w:rPr>
            <w:noProof/>
            <w:webHidden/>
          </w:rPr>
          <w:fldChar w:fldCharType="end"/>
        </w:r>
      </w:hyperlink>
    </w:p>
    <w:p w14:paraId="7C535E67" w14:textId="07427FA4" w:rsidR="000447F2" w:rsidRDefault="00F67F27">
      <w:pPr>
        <w:pStyle w:val="TOC1"/>
        <w:tabs>
          <w:tab w:val="right" w:leader="dot" w:pos="9060"/>
        </w:tabs>
        <w:rPr>
          <w:rFonts w:eastAsiaTheme="minorEastAsia" w:cstheme="minorBidi"/>
          <w:noProof/>
          <w:sz w:val="22"/>
          <w:szCs w:val="22"/>
          <w:lang w:eastAsia="en-AU"/>
        </w:rPr>
      </w:pPr>
      <w:hyperlink w:anchor="_Toc64553100" w:history="1">
        <w:r w:rsidR="000447F2" w:rsidRPr="00996D9F">
          <w:rPr>
            <w:rStyle w:val="Hyperlink"/>
            <w:noProof/>
          </w:rPr>
          <w:t>Section 4 – Respecting Privacy</w:t>
        </w:r>
        <w:r w:rsidR="000447F2">
          <w:rPr>
            <w:noProof/>
            <w:webHidden/>
          </w:rPr>
          <w:tab/>
        </w:r>
        <w:r w:rsidR="000447F2">
          <w:rPr>
            <w:noProof/>
            <w:webHidden/>
          </w:rPr>
          <w:fldChar w:fldCharType="begin"/>
        </w:r>
        <w:r w:rsidR="000447F2">
          <w:rPr>
            <w:noProof/>
            <w:webHidden/>
          </w:rPr>
          <w:instrText xml:space="preserve"> PAGEREF _Toc64553100 \h </w:instrText>
        </w:r>
        <w:r w:rsidR="000447F2">
          <w:rPr>
            <w:noProof/>
            <w:webHidden/>
          </w:rPr>
        </w:r>
        <w:r w:rsidR="000447F2">
          <w:rPr>
            <w:noProof/>
            <w:webHidden/>
          </w:rPr>
          <w:fldChar w:fldCharType="separate"/>
        </w:r>
        <w:r w:rsidR="000447F2">
          <w:rPr>
            <w:noProof/>
            <w:webHidden/>
          </w:rPr>
          <w:t>5</w:t>
        </w:r>
        <w:r w:rsidR="000447F2">
          <w:rPr>
            <w:noProof/>
            <w:webHidden/>
          </w:rPr>
          <w:fldChar w:fldCharType="end"/>
        </w:r>
      </w:hyperlink>
    </w:p>
    <w:p w14:paraId="255980F1" w14:textId="696FF44C" w:rsidR="000447F2" w:rsidRDefault="00F67F27">
      <w:pPr>
        <w:pStyle w:val="TOC1"/>
        <w:tabs>
          <w:tab w:val="right" w:leader="dot" w:pos="9060"/>
        </w:tabs>
        <w:rPr>
          <w:rFonts w:eastAsiaTheme="minorEastAsia" w:cstheme="minorBidi"/>
          <w:noProof/>
          <w:sz w:val="22"/>
          <w:szCs w:val="22"/>
          <w:lang w:eastAsia="en-AU"/>
        </w:rPr>
      </w:pPr>
      <w:hyperlink w:anchor="_Toc64553101" w:history="1">
        <w:r w:rsidR="000447F2" w:rsidRPr="00996D9F">
          <w:rPr>
            <w:rStyle w:val="Hyperlink"/>
            <w:noProof/>
          </w:rPr>
          <w:t>Section 5 - What if I see something inappropriate on social media from a CHS employee?</w:t>
        </w:r>
        <w:r w:rsidR="000447F2">
          <w:rPr>
            <w:noProof/>
            <w:webHidden/>
          </w:rPr>
          <w:tab/>
        </w:r>
        <w:r w:rsidR="000447F2">
          <w:rPr>
            <w:noProof/>
            <w:webHidden/>
          </w:rPr>
          <w:fldChar w:fldCharType="begin"/>
        </w:r>
        <w:r w:rsidR="000447F2">
          <w:rPr>
            <w:noProof/>
            <w:webHidden/>
          </w:rPr>
          <w:instrText xml:space="preserve"> PAGEREF _Toc64553101 \h </w:instrText>
        </w:r>
        <w:r w:rsidR="000447F2">
          <w:rPr>
            <w:noProof/>
            <w:webHidden/>
          </w:rPr>
        </w:r>
        <w:r w:rsidR="000447F2">
          <w:rPr>
            <w:noProof/>
            <w:webHidden/>
          </w:rPr>
          <w:fldChar w:fldCharType="separate"/>
        </w:r>
        <w:r w:rsidR="000447F2">
          <w:rPr>
            <w:noProof/>
            <w:webHidden/>
          </w:rPr>
          <w:t>5</w:t>
        </w:r>
        <w:r w:rsidR="000447F2">
          <w:rPr>
            <w:noProof/>
            <w:webHidden/>
          </w:rPr>
          <w:fldChar w:fldCharType="end"/>
        </w:r>
      </w:hyperlink>
    </w:p>
    <w:p w14:paraId="75B46A33" w14:textId="6BE3E122" w:rsidR="000447F2" w:rsidRDefault="00F67F27">
      <w:pPr>
        <w:pStyle w:val="TOC1"/>
        <w:tabs>
          <w:tab w:val="right" w:leader="dot" w:pos="9060"/>
        </w:tabs>
        <w:rPr>
          <w:rFonts w:eastAsiaTheme="minorEastAsia" w:cstheme="minorBidi"/>
          <w:noProof/>
          <w:sz w:val="22"/>
          <w:szCs w:val="22"/>
          <w:lang w:eastAsia="en-AU"/>
        </w:rPr>
      </w:pPr>
      <w:hyperlink w:anchor="_Toc64553102" w:history="1">
        <w:r w:rsidR="000447F2" w:rsidRPr="00996D9F">
          <w:rPr>
            <w:rStyle w:val="Hyperlink"/>
            <w:noProof/>
          </w:rPr>
          <w:t>Eva</w:t>
        </w:r>
        <w:r w:rsidR="000447F2" w:rsidRPr="00996D9F">
          <w:rPr>
            <w:rStyle w:val="Hyperlink"/>
            <w:noProof/>
          </w:rPr>
          <w:t>l</w:t>
        </w:r>
        <w:r w:rsidR="000447F2" w:rsidRPr="00996D9F">
          <w:rPr>
            <w:rStyle w:val="Hyperlink"/>
            <w:noProof/>
          </w:rPr>
          <w:t>uation</w:t>
        </w:r>
        <w:r w:rsidR="000447F2">
          <w:rPr>
            <w:noProof/>
            <w:webHidden/>
          </w:rPr>
          <w:tab/>
        </w:r>
        <w:r w:rsidR="000447F2">
          <w:rPr>
            <w:noProof/>
            <w:webHidden/>
          </w:rPr>
          <w:fldChar w:fldCharType="begin"/>
        </w:r>
        <w:r w:rsidR="000447F2">
          <w:rPr>
            <w:noProof/>
            <w:webHidden/>
          </w:rPr>
          <w:instrText xml:space="preserve"> PAGEREF _Toc64553102 \h </w:instrText>
        </w:r>
        <w:r w:rsidR="000447F2">
          <w:rPr>
            <w:noProof/>
            <w:webHidden/>
          </w:rPr>
        </w:r>
        <w:r w:rsidR="000447F2">
          <w:rPr>
            <w:noProof/>
            <w:webHidden/>
          </w:rPr>
          <w:fldChar w:fldCharType="separate"/>
        </w:r>
        <w:r w:rsidR="000447F2">
          <w:rPr>
            <w:noProof/>
            <w:webHidden/>
          </w:rPr>
          <w:t>5</w:t>
        </w:r>
        <w:r w:rsidR="000447F2">
          <w:rPr>
            <w:noProof/>
            <w:webHidden/>
          </w:rPr>
          <w:fldChar w:fldCharType="end"/>
        </w:r>
      </w:hyperlink>
    </w:p>
    <w:p w14:paraId="255B1FC3" w14:textId="3314F405" w:rsidR="000447F2" w:rsidRDefault="00F67F27">
      <w:pPr>
        <w:pStyle w:val="TOC1"/>
        <w:tabs>
          <w:tab w:val="right" w:leader="dot" w:pos="9060"/>
        </w:tabs>
        <w:rPr>
          <w:rFonts w:eastAsiaTheme="minorEastAsia" w:cstheme="minorBidi"/>
          <w:noProof/>
          <w:sz w:val="22"/>
          <w:szCs w:val="22"/>
          <w:lang w:eastAsia="en-AU"/>
        </w:rPr>
      </w:pPr>
      <w:hyperlink w:anchor="_Toc64553103" w:history="1">
        <w:r w:rsidR="000447F2" w:rsidRPr="00996D9F">
          <w:rPr>
            <w:rStyle w:val="Hyperlink"/>
            <w:noProof/>
          </w:rPr>
          <w:t>Related Policies, Procedures, Guidelines and Legislation</w:t>
        </w:r>
        <w:r w:rsidR="000447F2">
          <w:rPr>
            <w:noProof/>
            <w:webHidden/>
          </w:rPr>
          <w:tab/>
        </w:r>
        <w:r w:rsidR="000447F2">
          <w:rPr>
            <w:noProof/>
            <w:webHidden/>
          </w:rPr>
          <w:fldChar w:fldCharType="begin"/>
        </w:r>
        <w:r w:rsidR="000447F2">
          <w:rPr>
            <w:noProof/>
            <w:webHidden/>
          </w:rPr>
          <w:instrText xml:space="preserve"> PAGEREF _Toc64553103 \h </w:instrText>
        </w:r>
        <w:r w:rsidR="000447F2">
          <w:rPr>
            <w:noProof/>
            <w:webHidden/>
          </w:rPr>
        </w:r>
        <w:r w:rsidR="000447F2">
          <w:rPr>
            <w:noProof/>
            <w:webHidden/>
          </w:rPr>
          <w:fldChar w:fldCharType="separate"/>
        </w:r>
        <w:r w:rsidR="000447F2">
          <w:rPr>
            <w:noProof/>
            <w:webHidden/>
          </w:rPr>
          <w:t>6</w:t>
        </w:r>
        <w:r w:rsidR="000447F2">
          <w:rPr>
            <w:noProof/>
            <w:webHidden/>
          </w:rPr>
          <w:fldChar w:fldCharType="end"/>
        </w:r>
      </w:hyperlink>
    </w:p>
    <w:p w14:paraId="33DE51C9" w14:textId="51CE33A4" w:rsidR="000447F2" w:rsidRDefault="00F67F27">
      <w:pPr>
        <w:pStyle w:val="TOC1"/>
        <w:tabs>
          <w:tab w:val="right" w:leader="dot" w:pos="9060"/>
        </w:tabs>
        <w:rPr>
          <w:rFonts w:eastAsiaTheme="minorEastAsia" w:cstheme="minorBidi"/>
          <w:noProof/>
          <w:sz w:val="22"/>
          <w:szCs w:val="22"/>
          <w:lang w:eastAsia="en-AU"/>
        </w:rPr>
      </w:pPr>
      <w:hyperlink w:anchor="_Toc64553104" w:history="1">
        <w:r w:rsidR="000447F2" w:rsidRPr="00996D9F">
          <w:rPr>
            <w:rStyle w:val="Hyperlink"/>
            <w:noProof/>
          </w:rPr>
          <w:t>Definition of Terms</w:t>
        </w:r>
        <w:r w:rsidR="000447F2">
          <w:rPr>
            <w:noProof/>
            <w:webHidden/>
          </w:rPr>
          <w:tab/>
        </w:r>
        <w:r w:rsidR="000447F2">
          <w:rPr>
            <w:noProof/>
            <w:webHidden/>
          </w:rPr>
          <w:fldChar w:fldCharType="begin"/>
        </w:r>
        <w:r w:rsidR="000447F2">
          <w:rPr>
            <w:noProof/>
            <w:webHidden/>
          </w:rPr>
          <w:instrText xml:space="preserve"> PAGEREF _Toc64553104 \h </w:instrText>
        </w:r>
        <w:r w:rsidR="000447F2">
          <w:rPr>
            <w:noProof/>
            <w:webHidden/>
          </w:rPr>
        </w:r>
        <w:r w:rsidR="000447F2">
          <w:rPr>
            <w:noProof/>
            <w:webHidden/>
          </w:rPr>
          <w:fldChar w:fldCharType="separate"/>
        </w:r>
        <w:r w:rsidR="000447F2">
          <w:rPr>
            <w:noProof/>
            <w:webHidden/>
          </w:rPr>
          <w:t>6</w:t>
        </w:r>
        <w:r w:rsidR="000447F2">
          <w:rPr>
            <w:noProof/>
            <w:webHidden/>
          </w:rPr>
          <w:fldChar w:fldCharType="end"/>
        </w:r>
      </w:hyperlink>
    </w:p>
    <w:p w14:paraId="72F44C9B" w14:textId="2195F005" w:rsidR="000447F2" w:rsidRDefault="00F67F27">
      <w:pPr>
        <w:pStyle w:val="TOC1"/>
        <w:tabs>
          <w:tab w:val="right" w:leader="dot" w:pos="9060"/>
        </w:tabs>
        <w:rPr>
          <w:rFonts w:eastAsiaTheme="minorEastAsia" w:cstheme="minorBidi"/>
          <w:noProof/>
          <w:sz w:val="22"/>
          <w:szCs w:val="22"/>
          <w:lang w:eastAsia="en-AU"/>
        </w:rPr>
      </w:pPr>
      <w:hyperlink w:anchor="_Toc64553105" w:history="1">
        <w:r w:rsidR="000447F2" w:rsidRPr="00996D9F">
          <w:rPr>
            <w:rStyle w:val="Hyperlink"/>
            <w:noProof/>
          </w:rPr>
          <w:t>Search Terms</w:t>
        </w:r>
        <w:r w:rsidR="000447F2">
          <w:rPr>
            <w:noProof/>
            <w:webHidden/>
          </w:rPr>
          <w:tab/>
        </w:r>
        <w:r w:rsidR="000447F2">
          <w:rPr>
            <w:noProof/>
            <w:webHidden/>
          </w:rPr>
          <w:fldChar w:fldCharType="begin"/>
        </w:r>
        <w:r w:rsidR="000447F2">
          <w:rPr>
            <w:noProof/>
            <w:webHidden/>
          </w:rPr>
          <w:instrText xml:space="preserve"> PAGEREF _Toc64553105 \h </w:instrText>
        </w:r>
        <w:r w:rsidR="000447F2">
          <w:rPr>
            <w:noProof/>
            <w:webHidden/>
          </w:rPr>
        </w:r>
        <w:r w:rsidR="000447F2">
          <w:rPr>
            <w:noProof/>
            <w:webHidden/>
          </w:rPr>
          <w:fldChar w:fldCharType="separate"/>
        </w:r>
        <w:r w:rsidR="000447F2">
          <w:rPr>
            <w:noProof/>
            <w:webHidden/>
          </w:rPr>
          <w:t>7</w:t>
        </w:r>
        <w:r w:rsidR="000447F2">
          <w:rPr>
            <w:noProof/>
            <w:webHidden/>
          </w:rPr>
          <w:fldChar w:fldCharType="end"/>
        </w:r>
      </w:hyperlink>
    </w:p>
    <w:p w14:paraId="2F51A863" w14:textId="212BC62E" w:rsidR="007B6904" w:rsidRDefault="007B7628" w:rsidP="00B429F1">
      <w:pPr>
        <w:rPr>
          <w:rFonts w:asciiTheme="minorHAnsi" w:hAnsiTheme="minorHAnsi"/>
        </w:rPr>
      </w:pPr>
      <w:r>
        <w:rPr>
          <w:rFonts w:asciiTheme="minorHAnsi" w:hAnsiTheme="minorHAnsi"/>
        </w:rPr>
        <w:fldChar w:fldCharType="end"/>
      </w:r>
    </w:p>
    <w:p w14:paraId="74444D9C" w14:textId="406860B8" w:rsidR="00B429F1" w:rsidRDefault="00B429F1" w:rsidP="00B429F1">
      <w:pPr>
        <w:rPr>
          <w:rFonts w:asciiTheme="minorHAnsi" w:hAnsiTheme="minorHAnsi"/>
        </w:rPr>
      </w:pPr>
    </w:p>
    <w:p w14:paraId="7F533A06" w14:textId="19BC5067" w:rsidR="00B429F1" w:rsidRDefault="00B429F1" w:rsidP="00B429F1">
      <w:pPr>
        <w:rPr>
          <w:rFonts w:asciiTheme="minorHAnsi" w:hAnsiTheme="minorHAnsi"/>
        </w:rPr>
      </w:pPr>
    </w:p>
    <w:p w14:paraId="68654194" w14:textId="7C7DE355" w:rsidR="00B429F1" w:rsidRDefault="00B429F1" w:rsidP="00B429F1">
      <w:pPr>
        <w:rPr>
          <w:rFonts w:asciiTheme="minorHAnsi" w:hAnsiTheme="minorHAnsi"/>
        </w:rPr>
      </w:pPr>
    </w:p>
    <w:p w14:paraId="04873B5A" w14:textId="36BB0BAE" w:rsidR="00B429F1" w:rsidRDefault="00B429F1" w:rsidP="00B429F1">
      <w:pPr>
        <w:rPr>
          <w:rFonts w:asciiTheme="minorHAnsi" w:hAnsiTheme="minorHAnsi"/>
        </w:rPr>
      </w:pPr>
    </w:p>
    <w:p w14:paraId="40BBE1A3" w14:textId="6939B4C7" w:rsidR="00B429F1" w:rsidRDefault="00B429F1" w:rsidP="00B429F1">
      <w:pPr>
        <w:rPr>
          <w:rFonts w:asciiTheme="minorHAnsi" w:hAnsiTheme="minorHAnsi"/>
        </w:rPr>
      </w:pPr>
    </w:p>
    <w:p w14:paraId="65D91D64" w14:textId="13CE9028" w:rsidR="00B429F1" w:rsidRDefault="00B429F1" w:rsidP="00B429F1">
      <w:pPr>
        <w:rPr>
          <w:rFonts w:asciiTheme="minorHAnsi" w:hAnsiTheme="minorHAnsi"/>
        </w:rPr>
      </w:pPr>
    </w:p>
    <w:p w14:paraId="767D10C4" w14:textId="32CE1616" w:rsidR="00B429F1" w:rsidRDefault="00B429F1" w:rsidP="00B429F1">
      <w:pPr>
        <w:rPr>
          <w:rFonts w:asciiTheme="minorHAnsi" w:hAnsiTheme="minorHAnsi"/>
        </w:rPr>
      </w:pPr>
    </w:p>
    <w:p w14:paraId="27322961" w14:textId="3EC485C4" w:rsidR="00B429F1" w:rsidRDefault="00B429F1" w:rsidP="00B429F1">
      <w:pPr>
        <w:rPr>
          <w:rFonts w:asciiTheme="minorHAnsi" w:hAnsiTheme="minorHAnsi"/>
        </w:rPr>
      </w:pPr>
    </w:p>
    <w:p w14:paraId="144C83E7" w14:textId="4423D530" w:rsidR="00B429F1" w:rsidRDefault="00B429F1" w:rsidP="00B429F1">
      <w:pPr>
        <w:rPr>
          <w:rFonts w:asciiTheme="minorHAnsi" w:hAnsiTheme="minorHAnsi"/>
        </w:rPr>
      </w:pPr>
    </w:p>
    <w:p w14:paraId="2DB6726C" w14:textId="604B819D" w:rsidR="00B429F1" w:rsidRDefault="00B429F1" w:rsidP="00B429F1">
      <w:pPr>
        <w:rPr>
          <w:rFonts w:asciiTheme="minorHAnsi" w:hAnsiTheme="minorHAnsi"/>
        </w:rPr>
      </w:pPr>
    </w:p>
    <w:p w14:paraId="4BB841EB" w14:textId="03D1D0AD" w:rsidR="00B429F1" w:rsidRDefault="00B429F1" w:rsidP="00B429F1">
      <w:pPr>
        <w:rPr>
          <w:rFonts w:asciiTheme="minorHAnsi" w:hAnsiTheme="minorHAnsi"/>
        </w:rPr>
      </w:pPr>
    </w:p>
    <w:p w14:paraId="233F2E74" w14:textId="4A1F3027" w:rsidR="00B429F1" w:rsidRDefault="00B429F1" w:rsidP="00B429F1">
      <w:pPr>
        <w:rPr>
          <w:rFonts w:asciiTheme="minorHAnsi" w:hAnsiTheme="minorHAnsi"/>
        </w:rPr>
      </w:pPr>
    </w:p>
    <w:p w14:paraId="29871F3D" w14:textId="5E00DE23" w:rsidR="00B429F1" w:rsidRDefault="00B429F1" w:rsidP="00B429F1">
      <w:pPr>
        <w:rPr>
          <w:rFonts w:asciiTheme="minorHAnsi" w:hAnsiTheme="minorHAnsi"/>
        </w:rPr>
      </w:pPr>
    </w:p>
    <w:p w14:paraId="6256BFAD" w14:textId="6F40976A" w:rsidR="00B429F1" w:rsidRDefault="00B429F1" w:rsidP="00B429F1">
      <w:pPr>
        <w:rPr>
          <w:rFonts w:asciiTheme="minorHAnsi" w:hAnsiTheme="minorHAnsi"/>
        </w:rPr>
      </w:pPr>
    </w:p>
    <w:p w14:paraId="1BFDA13D" w14:textId="1EAE16A7" w:rsidR="00B429F1" w:rsidRDefault="00B429F1" w:rsidP="00B429F1">
      <w:pPr>
        <w:rPr>
          <w:rFonts w:asciiTheme="minorHAnsi" w:hAnsiTheme="minorHAnsi"/>
        </w:rPr>
      </w:pPr>
    </w:p>
    <w:p w14:paraId="17A7CAF4" w14:textId="12A25F38" w:rsidR="00B429F1" w:rsidRDefault="00B429F1" w:rsidP="00B429F1">
      <w:pPr>
        <w:rPr>
          <w:rFonts w:asciiTheme="minorHAnsi" w:hAnsiTheme="minorHAnsi"/>
        </w:rPr>
      </w:pPr>
    </w:p>
    <w:p w14:paraId="7A2BB198" w14:textId="2A74C0DF" w:rsidR="00B429F1" w:rsidRDefault="00B429F1" w:rsidP="00B429F1">
      <w:pPr>
        <w:rPr>
          <w:rFonts w:asciiTheme="minorHAnsi" w:hAnsiTheme="minorHAnsi"/>
        </w:rPr>
      </w:pPr>
    </w:p>
    <w:p w14:paraId="5C17F231" w14:textId="1DB33112" w:rsidR="001052C5" w:rsidRDefault="001052C5" w:rsidP="00B429F1">
      <w:pPr>
        <w:rPr>
          <w:rFonts w:asciiTheme="minorHAnsi" w:hAnsiTheme="minorHAnsi"/>
        </w:rPr>
      </w:pPr>
    </w:p>
    <w:p w14:paraId="7E6E4F42" w14:textId="7DE056FD" w:rsidR="001052C5" w:rsidRDefault="001052C5" w:rsidP="00B429F1">
      <w:pPr>
        <w:rPr>
          <w:rFonts w:asciiTheme="minorHAnsi" w:hAnsiTheme="minorHAnsi"/>
        </w:rPr>
      </w:pPr>
    </w:p>
    <w:p w14:paraId="2276251E" w14:textId="77777777" w:rsidR="001052C5" w:rsidRPr="00B429F1" w:rsidRDefault="001052C5" w:rsidP="00B429F1">
      <w:pPr>
        <w:rPr>
          <w:rFonts w:asciiTheme="minorHAnsi" w:hAnsi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65" w14:textId="77777777" w:rsidTr="0074223E">
        <w:trPr>
          <w:cantSplit/>
          <w:trHeight w:val="285"/>
        </w:trPr>
        <w:tc>
          <w:tcPr>
            <w:tcW w:w="9158" w:type="dxa"/>
            <w:shd w:val="clear" w:color="auto" w:fill="A6A6A6" w:themeFill="background1" w:themeFillShade="A6"/>
          </w:tcPr>
          <w:p w14:paraId="2F51A864" w14:textId="1A3BDAED" w:rsidR="007B6904" w:rsidRPr="00CD1C0E" w:rsidRDefault="00A40D08" w:rsidP="004213C3">
            <w:pPr>
              <w:pStyle w:val="Heading1"/>
            </w:pPr>
            <w:bookmarkStart w:id="8" w:name="_Toc64553095"/>
            <w:r>
              <w:lastRenderedPageBreak/>
              <w:t>Guideline Statement</w:t>
            </w:r>
            <w:bookmarkEnd w:id="8"/>
          </w:p>
        </w:tc>
      </w:tr>
    </w:tbl>
    <w:p w14:paraId="2F51A866" w14:textId="77777777" w:rsidR="00931B93" w:rsidRDefault="00931B93" w:rsidP="00931B93">
      <w:pPr>
        <w:rPr>
          <w:rFonts w:cs="Arial"/>
          <w:i/>
          <w:szCs w:val="24"/>
        </w:rPr>
      </w:pPr>
    </w:p>
    <w:p w14:paraId="184D2737" w14:textId="6181FD94" w:rsidR="00E51D0C" w:rsidRDefault="00E51D0C" w:rsidP="00E51D0C">
      <w:pPr>
        <w:pStyle w:val="BodyText"/>
      </w:pPr>
      <w:r>
        <w:t xml:space="preserve">This </w:t>
      </w:r>
      <w:r w:rsidR="00A40D08">
        <w:t xml:space="preserve">guideline </w:t>
      </w:r>
      <w:r>
        <w:t xml:space="preserve">has </w:t>
      </w:r>
      <w:r w:rsidRPr="00D8168B">
        <w:t xml:space="preserve">been developed to </w:t>
      </w:r>
      <w:r w:rsidR="00FC4ACD">
        <w:t>inform</w:t>
      </w:r>
      <w:r w:rsidR="00FC4ACD" w:rsidRPr="00D8168B">
        <w:t xml:space="preserve"> </w:t>
      </w:r>
      <w:r w:rsidR="003B5558">
        <w:t>Canberra Health Services (</w:t>
      </w:r>
      <w:r w:rsidR="00F92B5A">
        <w:t>CHS</w:t>
      </w:r>
      <w:r w:rsidR="003B5558">
        <w:t>)</w:t>
      </w:r>
      <w:r w:rsidR="00F92B5A">
        <w:t xml:space="preserve"> </w:t>
      </w:r>
      <w:r w:rsidRPr="00D8168B">
        <w:t>employees of their obligations and responsibilities</w:t>
      </w:r>
      <w:r>
        <w:t>, in the context of using social media when carrying out official duties or in their personal use of social media.</w:t>
      </w:r>
    </w:p>
    <w:p w14:paraId="499D8DEC" w14:textId="77777777" w:rsidR="005122B9" w:rsidRDefault="005122B9" w:rsidP="00931B93">
      <w:pPr>
        <w:rPr>
          <w:rFonts w:cs="Arial"/>
          <w:szCs w:val="24"/>
        </w:rPr>
      </w:pPr>
    </w:p>
    <w:p w14:paraId="2F51A879" w14:textId="2E368D40" w:rsidR="009E70F4" w:rsidRPr="009121F9" w:rsidRDefault="00F67F27" w:rsidP="009E70F4">
      <w:pPr>
        <w:jc w:val="right"/>
        <w:rPr>
          <w:rFonts w:cs="Arial"/>
          <w:b/>
          <w:szCs w:val="24"/>
        </w:rPr>
      </w:pPr>
      <w:hyperlink w:anchor="Contents" w:history="1">
        <w:r w:rsidR="009E70F4" w:rsidRPr="00590902">
          <w:rPr>
            <w:rStyle w:val="Hyperlink"/>
            <w:rFonts w:cs="Arial"/>
            <w:i/>
            <w:szCs w:val="24"/>
          </w:rPr>
          <w:t>Back to Table of Contents</w:t>
        </w:r>
      </w:hyperlink>
      <w:r w:rsidR="005122B9" w:rsidRPr="009121F9">
        <w:rPr>
          <w:rFonts w:cs="Arial"/>
          <w:b/>
          <w:szCs w:val="24"/>
        </w:rPr>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7B" w14:textId="77777777" w:rsidTr="0074223E">
        <w:trPr>
          <w:cantSplit/>
          <w:trHeight w:val="285"/>
        </w:trPr>
        <w:tc>
          <w:tcPr>
            <w:tcW w:w="9158" w:type="dxa"/>
            <w:shd w:val="clear" w:color="auto" w:fill="A6A6A6" w:themeFill="background1" w:themeFillShade="A6"/>
          </w:tcPr>
          <w:p w14:paraId="2F51A87A" w14:textId="77777777" w:rsidR="007B6904" w:rsidRPr="003D2D06" w:rsidRDefault="007B6904" w:rsidP="004213C3">
            <w:pPr>
              <w:pStyle w:val="Heading1"/>
            </w:pPr>
            <w:bookmarkStart w:id="9" w:name="_Toc389473277"/>
            <w:bookmarkStart w:id="10" w:name="_Toc64553096"/>
            <w:r w:rsidRPr="003D2D06">
              <w:t>Scope</w:t>
            </w:r>
            <w:bookmarkEnd w:id="9"/>
            <w:bookmarkEnd w:id="10"/>
          </w:p>
        </w:tc>
      </w:tr>
    </w:tbl>
    <w:p w14:paraId="2F51A87C" w14:textId="77777777" w:rsidR="007B6904" w:rsidRPr="00CD1C0E" w:rsidRDefault="007B6904" w:rsidP="000151EA"/>
    <w:p w14:paraId="3D4F9D70" w14:textId="77777777" w:rsidR="00E12835" w:rsidRDefault="00E51D0C" w:rsidP="000151EA">
      <w:bookmarkStart w:id="11" w:name="_Hlk51072708"/>
      <w:r>
        <w:t xml:space="preserve">This </w:t>
      </w:r>
      <w:r w:rsidR="00A40D08">
        <w:t>guideline</w:t>
      </w:r>
      <w:r w:rsidR="00A40D08" w:rsidRPr="00D8168B">
        <w:t xml:space="preserve"> </w:t>
      </w:r>
      <w:r w:rsidRPr="00D8168B">
        <w:t>applies to all CHS employees.</w:t>
      </w:r>
    </w:p>
    <w:p w14:paraId="68CC46AB" w14:textId="77777777" w:rsidR="00E12835" w:rsidRDefault="00E12835" w:rsidP="000151EA"/>
    <w:p w14:paraId="07B1CA4E" w14:textId="77777777" w:rsidR="00E12835" w:rsidRDefault="00E12835" w:rsidP="000151EA">
      <w:pPr>
        <w:rPr>
          <w:szCs w:val="24"/>
        </w:rPr>
      </w:pPr>
      <w:r>
        <w:rPr>
          <w:szCs w:val="24"/>
        </w:rPr>
        <w:t xml:space="preserve">For the purposes of this guideline a CHS </w:t>
      </w:r>
      <w:proofErr w:type="spellStart"/>
      <w:r>
        <w:rPr>
          <w:szCs w:val="24"/>
        </w:rPr>
        <w:t>amployee</w:t>
      </w:r>
      <w:proofErr w:type="spellEnd"/>
      <w:r>
        <w:rPr>
          <w:szCs w:val="24"/>
        </w:rPr>
        <w:t xml:space="preserve"> includes the following:</w:t>
      </w:r>
    </w:p>
    <w:p w14:paraId="67FBBEC3" w14:textId="205F56C9" w:rsidR="00E12835" w:rsidRDefault="00E12835" w:rsidP="00E12835">
      <w:pPr>
        <w:pStyle w:val="ListBullet"/>
      </w:pPr>
      <w:r>
        <w:t xml:space="preserve">Full </w:t>
      </w:r>
      <w:proofErr w:type="gramStart"/>
      <w:r>
        <w:t>Or</w:t>
      </w:r>
      <w:proofErr w:type="gramEnd"/>
      <w:r>
        <w:t xml:space="preserve"> Part-Time Staff Member</w:t>
      </w:r>
    </w:p>
    <w:p w14:paraId="5AAA383C" w14:textId="4EC4EC31" w:rsidR="00E12835" w:rsidRDefault="00E12835" w:rsidP="00E12835">
      <w:pPr>
        <w:pStyle w:val="ListBullet"/>
      </w:pPr>
      <w:r w:rsidRPr="00D8168B">
        <w:t>Volunteers</w:t>
      </w:r>
    </w:p>
    <w:p w14:paraId="1049BEA1" w14:textId="77777777" w:rsidR="00E12835" w:rsidRDefault="00E12835" w:rsidP="00E12835">
      <w:pPr>
        <w:pStyle w:val="ListBullet"/>
      </w:pPr>
      <w:r>
        <w:t>Visiting Medical Officers (VMOs)</w:t>
      </w:r>
      <w:r w:rsidRPr="00D8168B">
        <w:t xml:space="preserve"> </w:t>
      </w:r>
    </w:p>
    <w:p w14:paraId="7756C180" w14:textId="41D68484" w:rsidR="00E12835" w:rsidRDefault="00E12835" w:rsidP="00E12835">
      <w:pPr>
        <w:pStyle w:val="ListBullet"/>
      </w:pPr>
      <w:r w:rsidRPr="00D8168B">
        <w:t xml:space="preserve">Locums </w:t>
      </w:r>
    </w:p>
    <w:p w14:paraId="3B9AD16B" w14:textId="58943806" w:rsidR="00E51D0C" w:rsidRDefault="00E12835" w:rsidP="00E12835">
      <w:pPr>
        <w:pStyle w:val="ListBullet"/>
      </w:pPr>
      <w:r w:rsidRPr="00D8168B">
        <w:t>Students</w:t>
      </w:r>
      <w:r>
        <w:t>.</w:t>
      </w:r>
      <w:r w:rsidR="00E51D0C" w:rsidRPr="00D8168B">
        <w:t xml:space="preserve"> </w:t>
      </w:r>
      <w:bookmarkEnd w:id="11"/>
    </w:p>
    <w:p w14:paraId="2F51A886" w14:textId="77777777" w:rsidR="001F2A9B" w:rsidRDefault="001F2A9B" w:rsidP="00F14EC1"/>
    <w:p w14:paraId="2F51A887" w14:textId="77777777" w:rsidR="007B6904" w:rsidRPr="00CD1C0E" w:rsidRDefault="00F67F27" w:rsidP="00F14EC1">
      <w:pPr>
        <w:jc w:val="right"/>
      </w:pPr>
      <w:hyperlink w:anchor="Contents" w:history="1">
        <w:r w:rsidR="009E70F4" w:rsidRPr="00590902">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89" w14:textId="77777777" w:rsidTr="0074223E">
        <w:trPr>
          <w:cantSplit/>
          <w:trHeight w:val="285"/>
        </w:trPr>
        <w:tc>
          <w:tcPr>
            <w:tcW w:w="9158" w:type="dxa"/>
            <w:shd w:val="clear" w:color="auto" w:fill="A6A6A6" w:themeFill="background1" w:themeFillShade="A6"/>
          </w:tcPr>
          <w:p w14:paraId="2F51A888" w14:textId="1888EE6A" w:rsidR="007B6904" w:rsidRPr="00C76688" w:rsidRDefault="007B6904" w:rsidP="00931B93">
            <w:pPr>
              <w:pStyle w:val="Heading1"/>
            </w:pPr>
            <w:bookmarkStart w:id="12" w:name="_Toc389473278"/>
            <w:bookmarkStart w:id="13" w:name="_Toc64553097"/>
            <w:r w:rsidRPr="00C76688">
              <w:t>Section 1 –</w:t>
            </w:r>
            <w:r>
              <w:t xml:space="preserve"> </w:t>
            </w:r>
            <w:bookmarkEnd w:id="12"/>
            <w:r w:rsidR="00E51D0C">
              <w:t xml:space="preserve">What is </w:t>
            </w:r>
            <w:r w:rsidR="006B2292">
              <w:t>S</w:t>
            </w:r>
            <w:r w:rsidR="00E51D0C">
              <w:t xml:space="preserve">ocial </w:t>
            </w:r>
            <w:r w:rsidR="006B2292">
              <w:t>M</w:t>
            </w:r>
            <w:r w:rsidR="00E51D0C">
              <w:t>edia?</w:t>
            </w:r>
            <w:bookmarkEnd w:id="13"/>
          </w:p>
        </w:tc>
      </w:tr>
    </w:tbl>
    <w:p w14:paraId="2F51A88A" w14:textId="77777777" w:rsidR="007B6904" w:rsidRDefault="007B6904" w:rsidP="007B6904">
      <w:pPr>
        <w:outlineLvl w:val="0"/>
        <w:rPr>
          <w:szCs w:val="24"/>
        </w:rPr>
      </w:pPr>
    </w:p>
    <w:p w14:paraId="1729E1AD" w14:textId="4EF0B43F" w:rsidR="00E51D0C" w:rsidRPr="00E30847" w:rsidRDefault="00E51D0C" w:rsidP="000151EA">
      <w:bookmarkStart w:id="14" w:name="_Hlk51073324"/>
      <w:r w:rsidRPr="00E30847">
        <w:t xml:space="preserve">Social media </w:t>
      </w:r>
      <w:r w:rsidR="000151EA">
        <w:t xml:space="preserve">is defined as </w:t>
      </w:r>
      <w:r w:rsidR="00590693">
        <w:t xml:space="preserve">any </w:t>
      </w:r>
      <w:r w:rsidRPr="00E30847">
        <w:t>website and application that allow</w:t>
      </w:r>
      <w:r w:rsidR="00E5448E">
        <w:t>s</w:t>
      </w:r>
      <w:r w:rsidRPr="00E30847">
        <w:t xml:space="preserve"> users to create and share content and to participate in social networking. Social media </w:t>
      </w:r>
      <w:r w:rsidR="00A40D08">
        <w:t>for the purposes of this guideline can</w:t>
      </w:r>
      <w:r w:rsidRPr="00E30847">
        <w:t xml:space="preserve"> include</w:t>
      </w:r>
      <w:r w:rsidR="00A40D08">
        <w:t xml:space="preserve"> but is not limited to</w:t>
      </w:r>
      <w:r w:rsidRPr="00E30847">
        <w:t>:</w:t>
      </w:r>
    </w:p>
    <w:p w14:paraId="3CC36A23" w14:textId="4CDA49E0" w:rsidR="00E51D0C" w:rsidRPr="00E30847" w:rsidRDefault="00E51D0C" w:rsidP="000151EA">
      <w:pPr>
        <w:pStyle w:val="ListBullet"/>
      </w:pPr>
      <w:bookmarkStart w:id="15" w:name="_Hlk60839706"/>
      <w:r w:rsidRPr="00E30847">
        <w:t>social networks</w:t>
      </w:r>
      <w:r>
        <w:t>,</w:t>
      </w:r>
      <w:r w:rsidRPr="00E30847">
        <w:t xml:space="preserve"> </w:t>
      </w:r>
      <w:r w:rsidR="000151EA">
        <w:t>e.g.</w:t>
      </w:r>
      <w:r w:rsidRPr="00E30847">
        <w:t xml:space="preserve"> Facebook</w:t>
      </w:r>
      <w:r w:rsidR="00FC4ACD">
        <w:t xml:space="preserve"> </w:t>
      </w:r>
      <w:r w:rsidRPr="00E30847">
        <w:t>and LinkedIn</w:t>
      </w:r>
    </w:p>
    <w:p w14:paraId="2FCB94B6" w14:textId="756AD02F" w:rsidR="00E51D0C" w:rsidRPr="00E30847" w:rsidRDefault="00E51D0C" w:rsidP="000151EA">
      <w:pPr>
        <w:pStyle w:val="ListBullet"/>
      </w:pPr>
      <w:r w:rsidRPr="00E30847">
        <w:t>media</w:t>
      </w:r>
      <w:r w:rsidR="00077788">
        <w:t>-</w:t>
      </w:r>
      <w:r w:rsidRPr="00E30847">
        <w:t>sharing networks</w:t>
      </w:r>
      <w:r w:rsidR="000151EA">
        <w:t xml:space="preserve"> </w:t>
      </w:r>
      <w:proofErr w:type="spellStart"/>
      <w:r w:rsidR="000151EA">
        <w:t>e.g</w:t>
      </w:r>
      <w:proofErr w:type="spellEnd"/>
      <w:r w:rsidRPr="00E30847">
        <w:t xml:space="preserve"> Snapchat, Instagram, Soundcloud, </w:t>
      </w:r>
      <w:proofErr w:type="spellStart"/>
      <w:r w:rsidRPr="00E30847">
        <w:t>Youtube</w:t>
      </w:r>
      <w:proofErr w:type="spellEnd"/>
      <w:r w:rsidR="00A40D08">
        <w:t>, WhatsApp</w:t>
      </w:r>
      <w:r w:rsidRPr="00E30847">
        <w:t xml:space="preserve"> and Tik Tok</w:t>
      </w:r>
    </w:p>
    <w:p w14:paraId="3014D559" w14:textId="77777777" w:rsidR="00E51D0C" w:rsidRPr="00E30847" w:rsidRDefault="00E51D0C" w:rsidP="000151EA">
      <w:pPr>
        <w:pStyle w:val="ListBullet"/>
      </w:pPr>
      <w:r w:rsidRPr="00E30847">
        <w:t>bookmarking and content curation networks such as Pinterest</w:t>
      </w:r>
    </w:p>
    <w:p w14:paraId="2A4978E5" w14:textId="57EDBF31" w:rsidR="00E51D0C" w:rsidRPr="00E30847" w:rsidRDefault="00E51D0C" w:rsidP="000151EA">
      <w:pPr>
        <w:pStyle w:val="ListBullet"/>
      </w:pPr>
      <w:r w:rsidRPr="00E30847">
        <w:t>corporate networks</w:t>
      </w:r>
      <w:r>
        <w:t>,</w:t>
      </w:r>
      <w:r w:rsidRPr="00E30847">
        <w:t xml:space="preserve"> </w:t>
      </w:r>
      <w:r w:rsidR="000151EA">
        <w:t>e.g.</w:t>
      </w:r>
      <w:r w:rsidRPr="00E30847">
        <w:t xml:space="preserve"> Share</w:t>
      </w:r>
      <w:r w:rsidR="00FC4ACD">
        <w:t>P</w:t>
      </w:r>
      <w:r w:rsidRPr="00E30847">
        <w:t>oint, Skype</w:t>
      </w:r>
      <w:r w:rsidR="00FC4ACD">
        <w:t>, Zoom</w:t>
      </w:r>
      <w:r w:rsidR="00E5448E">
        <w:t xml:space="preserve">, Cisco </w:t>
      </w:r>
      <w:r w:rsidR="001E501B">
        <w:t>WebEx</w:t>
      </w:r>
      <w:r w:rsidR="00E5448E">
        <w:t xml:space="preserve"> and Microsoft </w:t>
      </w:r>
      <w:r w:rsidR="001E501B">
        <w:t>Teams</w:t>
      </w:r>
    </w:p>
    <w:p w14:paraId="2E3B7C51" w14:textId="77777777" w:rsidR="00CA58F6" w:rsidRDefault="00E5448E" w:rsidP="000151EA">
      <w:pPr>
        <w:pStyle w:val="ListBullet"/>
      </w:pPr>
      <w:r w:rsidRPr="00E30847">
        <w:t xml:space="preserve">microblogging </w:t>
      </w:r>
      <w:r>
        <w:t xml:space="preserve"> and </w:t>
      </w:r>
      <w:r w:rsidR="00E51D0C" w:rsidRPr="00E30847">
        <w:t>blogging networks</w:t>
      </w:r>
      <w:r>
        <w:t>, e.g.</w:t>
      </w:r>
      <w:r w:rsidR="000151EA">
        <w:t xml:space="preserve"> </w:t>
      </w:r>
      <w:r w:rsidR="00E51D0C" w:rsidRPr="00E30847">
        <w:t>Twitter and Tumblr</w:t>
      </w:r>
    </w:p>
    <w:p w14:paraId="5FAFC08E" w14:textId="6B29052F" w:rsidR="00E51D0C" w:rsidRPr="00E30847" w:rsidRDefault="00CA58F6" w:rsidP="000151EA">
      <w:pPr>
        <w:pStyle w:val="ListBullet"/>
      </w:pPr>
      <w:r>
        <w:t>discussion forums, e.g. reddit, Quora, Digg</w:t>
      </w:r>
    </w:p>
    <w:p w14:paraId="2DB5EFC4" w14:textId="3AEF0AA2" w:rsidR="00E51D0C" w:rsidRPr="00E30847" w:rsidRDefault="00E51D0C" w:rsidP="000151EA">
      <w:pPr>
        <w:pStyle w:val="ListBullet"/>
      </w:pPr>
      <w:r w:rsidRPr="00E30847">
        <w:t>wikis</w:t>
      </w:r>
      <w:r w:rsidR="000151EA">
        <w:t xml:space="preserve"> e.g.</w:t>
      </w:r>
      <w:r w:rsidRPr="00E30847">
        <w:t xml:space="preserve"> Wikipedia</w:t>
      </w:r>
    </w:p>
    <w:p w14:paraId="37BBF411" w14:textId="113FDEAC" w:rsidR="00E51D0C" w:rsidRPr="00E30847" w:rsidRDefault="00E51D0C" w:rsidP="000151EA">
      <w:pPr>
        <w:pStyle w:val="ListBullet"/>
      </w:pPr>
      <w:r w:rsidRPr="00E30847">
        <w:t>online gaming networks</w:t>
      </w:r>
      <w:r w:rsidR="000151EA">
        <w:t xml:space="preserve"> e.g.</w:t>
      </w:r>
      <w:r w:rsidRPr="00E30847">
        <w:t xml:space="preserve"> World of Warcraft and Second Life</w:t>
      </w:r>
    </w:p>
    <w:p w14:paraId="408EFD0D" w14:textId="0EDA2571" w:rsidR="00E51D0C" w:rsidRPr="00E30847" w:rsidRDefault="00E51D0C" w:rsidP="000151EA">
      <w:pPr>
        <w:pStyle w:val="ListBullet"/>
      </w:pPr>
      <w:r w:rsidRPr="00E30847">
        <w:t xml:space="preserve">sharing economy websites </w:t>
      </w:r>
      <w:r w:rsidR="000151EA">
        <w:t>e.g.</w:t>
      </w:r>
      <w:r w:rsidRPr="00E30847">
        <w:t xml:space="preserve"> Gumtree</w:t>
      </w:r>
      <w:bookmarkEnd w:id="15"/>
      <w:r w:rsidR="005B5ED3">
        <w:t>.</w:t>
      </w:r>
    </w:p>
    <w:bookmarkEnd w:id="14"/>
    <w:p w14:paraId="2F51A892" w14:textId="44D8D85A" w:rsidR="007B6904" w:rsidRDefault="007B6904" w:rsidP="007B6904">
      <w:pPr>
        <w:rPr>
          <w:rFonts w:cs="Arial"/>
          <w:i/>
          <w:szCs w:val="24"/>
        </w:rPr>
      </w:pPr>
    </w:p>
    <w:p w14:paraId="4FBFB68F" w14:textId="43113D2A" w:rsidR="00A43DDE" w:rsidRDefault="00F67F27" w:rsidP="007B6904">
      <w:pPr>
        <w:jc w:val="right"/>
        <w:rPr>
          <w:rFonts w:cs="Arial"/>
          <w:i/>
          <w:szCs w:val="24"/>
        </w:rPr>
      </w:pPr>
      <w:hyperlink w:anchor="Contents" w:history="1">
        <w:r w:rsidR="007B6904" w:rsidRPr="00590902">
          <w:rPr>
            <w:rStyle w:val="Hyperlink"/>
            <w:rFonts w:cs="Arial"/>
            <w:i/>
            <w:szCs w:val="24"/>
          </w:rPr>
          <w:t>Back to Table of Contents</w:t>
        </w:r>
      </w:hyperlink>
      <w:r w:rsidR="007B6904">
        <w:rPr>
          <w:rFonts w:cs="Arial"/>
          <w:i/>
          <w:szCs w:val="24"/>
        </w:rPr>
        <w:t xml:space="preserve"> </w:t>
      </w:r>
    </w:p>
    <w:p w14:paraId="2F51A894" w14:textId="77777777" w:rsidR="007B6904" w:rsidRDefault="007B6904" w:rsidP="007B6904">
      <w:pPr>
        <w:pStyle w:val="ProcedureTemplate"/>
        <w:framePr w:wrap="around"/>
      </w:pPr>
    </w:p>
    <w:p w14:paraId="4277F677" w14:textId="77777777" w:rsidR="00E12835" w:rsidRDefault="00E12835">
      <w:bookmarkStart w:id="16" w:name="_Toc389473281"/>
      <w:r>
        <w:rPr>
          <w:b/>
          <w:iCs/>
        </w:rPr>
        <w:br w:type="page"/>
      </w: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96" w14:textId="77777777" w:rsidTr="0074223E">
        <w:trPr>
          <w:cantSplit/>
          <w:trHeight w:val="285"/>
        </w:trPr>
        <w:tc>
          <w:tcPr>
            <w:tcW w:w="9158" w:type="dxa"/>
            <w:shd w:val="clear" w:color="auto" w:fill="A6A6A6" w:themeFill="background1" w:themeFillShade="A6"/>
          </w:tcPr>
          <w:p w14:paraId="2F51A895" w14:textId="2212B35F" w:rsidR="007B6904" w:rsidRPr="00C76688" w:rsidRDefault="007B6904" w:rsidP="004213C3">
            <w:pPr>
              <w:pStyle w:val="Heading1"/>
            </w:pPr>
            <w:bookmarkStart w:id="17" w:name="_Toc64553098"/>
            <w:r w:rsidRPr="00C76688">
              <w:lastRenderedPageBreak/>
              <w:t xml:space="preserve">Section 2 – </w:t>
            </w:r>
            <w:bookmarkEnd w:id="16"/>
            <w:r w:rsidR="00E51D0C">
              <w:t xml:space="preserve">Official use of </w:t>
            </w:r>
            <w:r w:rsidR="006B2292">
              <w:t>S</w:t>
            </w:r>
            <w:r w:rsidR="00E51D0C">
              <w:t xml:space="preserve">ocial </w:t>
            </w:r>
            <w:r w:rsidR="006B2292">
              <w:t>M</w:t>
            </w:r>
            <w:r w:rsidR="00E51D0C">
              <w:t>edia</w:t>
            </w:r>
            <w:bookmarkEnd w:id="17"/>
          </w:p>
        </w:tc>
      </w:tr>
    </w:tbl>
    <w:p w14:paraId="69074AD3" w14:textId="7F86B2C1" w:rsidR="00E51D0C" w:rsidRDefault="00E51D0C" w:rsidP="000151EA">
      <w:bookmarkStart w:id="18" w:name="_Hlk51073348"/>
    </w:p>
    <w:p w14:paraId="57CE7311" w14:textId="217DA5B4" w:rsidR="00E51D0C" w:rsidRPr="00001CF1" w:rsidRDefault="00355C06" w:rsidP="00001CF1">
      <w:pPr>
        <w:pStyle w:val="CommentText"/>
        <w:rPr>
          <w:sz w:val="24"/>
          <w:szCs w:val="24"/>
        </w:rPr>
      </w:pPr>
      <w:r w:rsidRPr="00DA37F2">
        <w:rPr>
          <w:sz w:val="22"/>
          <w:szCs w:val="22"/>
        </w:rPr>
        <w:t xml:space="preserve">The standards of conduct and behaviour expected </w:t>
      </w:r>
      <w:r w:rsidR="00F92B5A">
        <w:rPr>
          <w:sz w:val="22"/>
          <w:szCs w:val="22"/>
        </w:rPr>
        <w:t>of</w:t>
      </w:r>
      <w:r w:rsidRPr="00DA37F2">
        <w:rPr>
          <w:sz w:val="22"/>
          <w:szCs w:val="22"/>
        </w:rPr>
        <w:t xml:space="preserve"> CHS employees, as outlined by the ACT Public Service Code of Conduct, also appl</w:t>
      </w:r>
      <w:r>
        <w:rPr>
          <w:sz w:val="22"/>
          <w:szCs w:val="22"/>
        </w:rPr>
        <w:t>y</w:t>
      </w:r>
      <w:r w:rsidRPr="00DA37F2">
        <w:rPr>
          <w:sz w:val="22"/>
          <w:szCs w:val="22"/>
        </w:rPr>
        <w:t xml:space="preserve"> when </w:t>
      </w:r>
      <w:r>
        <w:rPr>
          <w:sz w:val="22"/>
          <w:szCs w:val="22"/>
        </w:rPr>
        <w:t xml:space="preserve">CHS employees (as defined in this guideline) are </w:t>
      </w:r>
      <w:r w:rsidRPr="00DA37F2">
        <w:rPr>
          <w:sz w:val="22"/>
          <w:szCs w:val="22"/>
        </w:rPr>
        <w:t xml:space="preserve">participating in personal or professional use of social media. </w:t>
      </w:r>
      <w:r w:rsidR="00001CF1">
        <w:rPr>
          <w:sz w:val="22"/>
          <w:szCs w:val="22"/>
        </w:rPr>
        <w:t xml:space="preserve">Use of social media should </w:t>
      </w:r>
      <w:r w:rsidR="00001CF1" w:rsidRPr="00001CF1">
        <w:rPr>
          <w:sz w:val="24"/>
          <w:szCs w:val="24"/>
        </w:rPr>
        <w:t xml:space="preserve">also </w:t>
      </w:r>
      <w:r w:rsidR="00E51D0C" w:rsidRPr="00001CF1">
        <w:rPr>
          <w:sz w:val="24"/>
          <w:szCs w:val="24"/>
        </w:rPr>
        <w:t xml:space="preserve">reflect and uphold CHS’ vision, role and values. </w:t>
      </w:r>
    </w:p>
    <w:p w14:paraId="572CBC88" w14:textId="2B730F36" w:rsidR="000151EA" w:rsidRPr="00001CF1" w:rsidRDefault="000151EA" w:rsidP="000151EA">
      <w:pPr>
        <w:rPr>
          <w:szCs w:val="24"/>
        </w:rPr>
      </w:pPr>
    </w:p>
    <w:p w14:paraId="26213B07" w14:textId="3B05FFE9" w:rsidR="00E51D0C" w:rsidRDefault="00E12835" w:rsidP="000151EA">
      <w:r>
        <w:t>CHS e</w:t>
      </w:r>
      <w:r w:rsidR="00E51D0C" w:rsidRPr="00E30847">
        <w:t xml:space="preserve">mployees </w:t>
      </w:r>
      <w:r w:rsidR="00590693">
        <w:t>must not</w:t>
      </w:r>
      <w:r w:rsidR="00E51D0C" w:rsidRPr="00E30847">
        <w:t xml:space="preserve"> speak on behalf of CHS unless specifically authorised to do so in </w:t>
      </w:r>
      <w:r w:rsidR="00872CE8">
        <w:t xml:space="preserve">performing </w:t>
      </w:r>
      <w:r w:rsidR="00E51D0C" w:rsidRPr="00E30847">
        <w:t xml:space="preserve">their </w:t>
      </w:r>
      <w:r w:rsidR="00872CE8">
        <w:t>duties. G</w:t>
      </w:r>
      <w:r w:rsidR="00E51D0C" w:rsidRPr="00E30847">
        <w:t xml:space="preserve">enerally </w:t>
      </w:r>
      <w:r w:rsidR="00872CE8">
        <w:t xml:space="preserve">such authorisations are restricted to </w:t>
      </w:r>
      <w:r w:rsidR="00E51D0C" w:rsidRPr="00E30847">
        <w:t xml:space="preserve">staff </w:t>
      </w:r>
      <w:r w:rsidR="00872CE8">
        <w:t xml:space="preserve">working </w:t>
      </w:r>
      <w:r w:rsidR="00E51D0C" w:rsidRPr="00E30847">
        <w:t xml:space="preserve">in Communications </w:t>
      </w:r>
      <w:r w:rsidR="00872CE8">
        <w:t xml:space="preserve">and Engagement </w:t>
      </w:r>
      <w:r w:rsidR="00E51D0C" w:rsidRPr="00E30847">
        <w:t xml:space="preserve">who manage the official CHS social media accounts. </w:t>
      </w:r>
    </w:p>
    <w:p w14:paraId="213DF46A" w14:textId="77777777" w:rsidR="000151EA" w:rsidRPr="00E30847" w:rsidRDefault="000151EA" w:rsidP="000151EA"/>
    <w:p w14:paraId="63E24BF0" w14:textId="54DCF57A" w:rsidR="00E51D0C" w:rsidRDefault="00E51D0C" w:rsidP="000151EA">
      <w:r w:rsidRPr="00E30847">
        <w:t>Only authorised staff can respond to the public</w:t>
      </w:r>
      <w:r w:rsidR="00077788">
        <w:t xml:space="preserve"> </w:t>
      </w:r>
      <w:r w:rsidR="00077788" w:rsidRPr="00E30847">
        <w:t xml:space="preserve">on </w:t>
      </w:r>
      <w:r w:rsidR="00FF70A8" w:rsidRPr="00E30847">
        <w:t>behalf</w:t>
      </w:r>
      <w:r w:rsidR="00FF70A8">
        <w:t xml:space="preserve"> of </w:t>
      </w:r>
      <w:r w:rsidR="00077788">
        <w:t>CHS</w:t>
      </w:r>
      <w:r w:rsidR="00077788" w:rsidRPr="00E30847">
        <w:t xml:space="preserve"> </w:t>
      </w:r>
      <w:r w:rsidR="00077788">
        <w:t>using social media</w:t>
      </w:r>
      <w:r w:rsidRPr="00E30847">
        <w:t xml:space="preserve">. This includes responses from </w:t>
      </w:r>
      <w:r w:rsidR="00CE574E" w:rsidRPr="00E30847">
        <w:t>official</w:t>
      </w:r>
      <w:r w:rsidR="00CE574E">
        <w:t xml:space="preserve"> </w:t>
      </w:r>
      <w:r w:rsidR="00872CE8">
        <w:t>CHS</w:t>
      </w:r>
      <w:r w:rsidRPr="00E30847">
        <w:t xml:space="preserve"> social media accounts. </w:t>
      </w:r>
    </w:p>
    <w:p w14:paraId="19667D16" w14:textId="3BC22149" w:rsidR="000151EA" w:rsidRPr="00E30847" w:rsidRDefault="000151EA" w:rsidP="000151EA"/>
    <w:p w14:paraId="7B883291" w14:textId="16F763D4" w:rsidR="00E51D0C" w:rsidRDefault="00E12835" w:rsidP="000151EA">
      <w:r>
        <w:t>CHS employee</w:t>
      </w:r>
      <w:r w:rsidR="00F92B5A">
        <w:t>s</w:t>
      </w:r>
      <w:r w:rsidR="00F92B5A" w:rsidRPr="00E30847">
        <w:t xml:space="preserve"> </w:t>
      </w:r>
      <w:r w:rsidR="00872CE8">
        <w:t xml:space="preserve">can </w:t>
      </w:r>
      <w:r w:rsidR="000D757B">
        <w:t>obtain</w:t>
      </w:r>
      <w:r w:rsidR="000D757B" w:rsidRPr="00E30847">
        <w:t xml:space="preserve"> </w:t>
      </w:r>
      <w:r w:rsidR="00E51D0C" w:rsidRPr="00E30847">
        <w:t>authoris</w:t>
      </w:r>
      <w:r w:rsidR="00872CE8">
        <w:t>ation</w:t>
      </w:r>
      <w:r w:rsidR="00E51D0C" w:rsidRPr="00E30847">
        <w:t xml:space="preserve"> via the Communications </w:t>
      </w:r>
      <w:r w:rsidR="00872CE8">
        <w:t xml:space="preserve">and Engagement </w:t>
      </w:r>
      <w:r w:rsidR="00E51D0C" w:rsidRPr="00E30847">
        <w:t>team, with approval from the relevant Executive Director</w:t>
      </w:r>
      <w:r w:rsidR="00872CE8">
        <w:t>/Executive Group Manager</w:t>
      </w:r>
      <w:r w:rsidR="00E51D0C" w:rsidRPr="00E30847">
        <w:t xml:space="preserve">, Chief Operating Officer and Chief Executive Officer. </w:t>
      </w:r>
    </w:p>
    <w:p w14:paraId="3166944A" w14:textId="77777777" w:rsidR="000151EA" w:rsidRPr="00E30847" w:rsidRDefault="000151EA" w:rsidP="000151EA"/>
    <w:bookmarkEnd w:id="18"/>
    <w:p w14:paraId="08E8E0DA" w14:textId="15C67165" w:rsidR="00872CE8" w:rsidRDefault="001052C5" w:rsidP="000151EA">
      <w:pPr>
        <w:jc w:val="right"/>
        <w:rPr>
          <w:rFonts w:cs="Arial"/>
          <w:i/>
          <w:szCs w:val="24"/>
        </w:rPr>
      </w:pPr>
      <w:r>
        <w:fldChar w:fldCharType="begin"/>
      </w:r>
      <w:r>
        <w:instrText xml:space="preserve"> HYPERLINK \l "Contents" </w:instrText>
      </w:r>
      <w:r>
        <w:fldChar w:fldCharType="separate"/>
      </w:r>
      <w:r w:rsidR="007B6904" w:rsidRPr="00590902">
        <w:rPr>
          <w:rStyle w:val="Hyperlink"/>
          <w:rFonts w:cs="Arial"/>
          <w:i/>
          <w:szCs w:val="24"/>
        </w:rPr>
        <w:t>Back to Table of Contents</w:t>
      </w:r>
      <w:r>
        <w:rPr>
          <w:rStyle w:val="Hyperlink"/>
          <w:rFonts w:cs="Arial"/>
          <w:i/>
          <w:szCs w:val="24"/>
        </w:rPr>
        <w:fldChar w:fldCharType="end"/>
      </w:r>
      <w:r w:rsidR="007B6904">
        <w:rPr>
          <w:rFonts w:cs="Arial"/>
          <w:i/>
          <w:szCs w:val="24"/>
        </w:rPr>
        <w:t xml:space="preserve"> </w:t>
      </w:r>
    </w:p>
    <w:p w14:paraId="2F51A8A1" w14:textId="77777777" w:rsidR="007B6904" w:rsidRDefault="007B6904" w:rsidP="007B6904">
      <w:pPr>
        <w:pStyle w:val="ProcedureTemplate"/>
        <w:framePr w:wrap="around"/>
      </w:pP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A3" w14:textId="77777777" w:rsidTr="0074223E">
        <w:trPr>
          <w:cantSplit/>
          <w:trHeight w:val="285"/>
        </w:trPr>
        <w:tc>
          <w:tcPr>
            <w:tcW w:w="9158" w:type="dxa"/>
            <w:shd w:val="clear" w:color="auto" w:fill="A6A6A6" w:themeFill="background1" w:themeFillShade="A6"/>
          </w:tcPr>
          <w:p w14:paraId="2F51A8A2" w14:textId="49D9C965" w:rsidR="007B6904" w:rsidRPr="003D2D06" w:rsidRDefault="00962C46" w:rsidP="004213C3">
            <w:pPr>
              <w:pStyle w:val="Heading1"/>
            </w:pPr>
            <w:bookmarkStart w:id="19" w:name="_Toc389473284"/>
            <w:bookmarkStart w:id="20" w:name="_Toc64553099"/>
            <w:r>
              <w:t xml:space="preserve">Section </w:t>
            </w:r>
            <w:r w:rsidR="00872CE8">
              <w:t>3</w:t>
            </w:r>
            <w:r w:rsidR="007B6904" w:rsidRPr="003D2D06">
              <w:t xml:space="preserve"> – </w:t>
            </w:r>
            <w:bookmarkEnd w:id="19"/>
            <w:r w:rsidR="00872CE8">
              <w:rPr>
                <w:szCs w:val="28"/>
              </w:rPr>
              <w:t xml:space="preserve">Personal use of </w:t>
            </w:r>
            <w:r w:rsidR="006B2292">
              <w:rPr>
                <w:szCs w:val="28"/>
              </w:rPr>
              <w:t>S</w:t>
            </w:r>
            <w:r w:rsidR="00872CE8">
              <w:rPr>
                <w:szCs w:val="28"/>
              </w:rPr>
              <w:t xml:space="preserve">ocial </w:t>
            </w:r>
            <w:r w:rsidR="006B2292">
              <w:rPr>
                <w:szCs w:val="28"/>
              </w:rPr>
              <w:t>M</w:t>
            </w:r>
            <w:r w:rsidR="00872CE8">
              <w:rPr>
                <w:szCs w:val="28"/>
              </w:rPr>
              <w:t xml:space="preserve">edia and making </w:t>
            </w:r>
            <w:r w:rsidR="006B2292">
              <w:rPr>
                <w:szCs w:val="28"/>
              </w:rPr>
              <w:t>P</w:t>
            </w:r>
            <w:r w:rsidR="00872CE8">
              <w:rPr>
                <w:szCs w:val="28"/>
              </w:rPr>
              <w:t xml:space="preserve">ublic </w:t>
            </w:r>
            <w:r w:rsidR="006B2292">
              <w:rPr>
                <w:szCs w:val="28"/>
              </w:rPr>
              <w:t>C</w:t>
            </w:r>
            <w:r w:rsidR="00872CE8">
              <w:rPr>
                <w:szCs w:val="28"/>
              </w:rPr>
              <w:t>omment online</w:t>
            </w:r>
            <w:bookmarkEnd w:id="20"/>
          </w:p>
        </w:tc>
      </w:tr>
    </w:tbl>
    <w:p w14:paraId="2F51A8A4" w14:textId="77777777" w:rsidR="007B6904" w:rsidRDefault="007B6904" w:rsidP="000151EA"/>
    <w:p w14:paraId="20968645" w14:textId="7D5DD4CE" w:rsidR="00872CE8" w:rsidRDefault="00872CE8" w:rsidP="000151EA">
      <w:pPr>
        <w:pStyle w:val="BodyCopy"/>
        <w:spacing w:before="0" w:after="0" w:line="240" w:lineRule="auto"/>
        <w:rPr>
          <w:color w:val="auto"/>
        </w:rPr>
      </w:pPr>
      <w:r w:rsidRPr="00E30847">
        <w:rPr>
          <w:color w:val="auto"/>
        </w:rPr>
        <w:t xml:space="preserve">The </w:t>
      </w:r>
      <w:hyperlink r:id="rId11" w:history="1">
        <w:r w:rsidRPr="003B5558">
          <w:rPr>
            <w:rStyle w:val="Hyperlink"/>
            <w:color w:val="3333FF"/>
          </w:rPr>
          <w:t>ACT Public Service Code of Conduct</w:t>
        </w:r>
      </w:hyperlink>
      <w:r w:rsidRPr="00E30847">
        <w:rPr>
          <w:color w:val="auto"/>
        </w:rPr>
        <w:t xml:space="preserve"> recognises the ACT Public Service values and signature behaviours that ACT Government </w:t>
      </w:r>
      <w:r w:rsidR="00E12835">
        <w:rPr>
          <w:color w:val="auto"/>
        </w:rPr>
        <w:t>CHS employee</w:t>
      </w:r>
      <w:r w:rsidRPr="00E30847">
        <w:rPr>
          <w:color w:val="auto"/>
        </w:rPr>
        <w:t xml:space="preserve">s are expected to demonstrate at all times. </w:t>
      </w:r>
    </w:p>
    <w:p w14:paraId="26051C96" w14:textId="77777777" w:rsidR="000151EA" w:rsidRPr="00E30847" w:rsidRDefault="000151EA" w:rsidP="000151EA">
      <w:pPr>
        <w:pStyle w:val="BodyCopy"/>
        <w:spacing w:before="0" w:after="0" w:line="240" w:lineRule="auto"/>
        <w:rPr>
          <w:color w:val="auto"/>
        </w:rPr>
      </w:pPr>
    </w:p>
    <w:p w14:paraId="49A9DB02" w14:textId="55DFDAE6" w:rsidR="00872CE8" w:rsidRDefault="00872CE8" w:rsidP="000151EA">
      <w:pPr>
        <w:pStyle w:val="BodyCopy"/>
        <w:spacing w:before="0" w:after="0" w:line="240" w:lineRule="auto"/>
        <w:rPr>
          <w:color w:val="auto"/>
        </w:rPr>
      </w:pPr>
      <w:r w:rsidRPr="00E30847">
        <w:rPr>
          <w:color w:val="auto"/>
        </w:rPr>
        <w:t xml:space="preserve">CHS respects the right of </w:t>
      </w:r>
      <w:r w:rsidR="00D163FF">
        <w:rPr>
          <w:color w:val="auto"/>
        </w:rPr>
        <w:t>its</w:t>
      </w:r>
      <w:r w:rsidR="00E12835">
        <w:rPr>
          <w:color w:val="auto"/>
        </w:rPr>
        <w:t xml:space="preserve"> employee</w:t>
      </w:r>
      <w:r w:rsidRPr="00E30847">
        <w:rPr>
          <w:color w:val="auto"/>
        </w:rPr>
        <w:t xml:space="preserve">s to participate in political, advocacy and community activities. In doing so, however, </w:t>
      </w:r>
      <w:r w:rsidR="00E12835">
        <w:rPr>
          <w:color w:val="auto"/>
        </w:rPr>
        <w:t>CHS employee</w:t>
      </w:r>
      <w:r w:rsidRPr="00E30847">
        <w:rPr>
          <w:color w:val="auto"/>
        </w:rPr>
        <w:t xml:space="preserve">s must behave in a way that does not seriously call into question their capacity to act impartially in their work. It is also important that </w:t>
      </w:r>
      <w:r>
        <w:rPr>
          <w:color w:val="auto"/>
        </w:rPr>
        <w:t>CHS’</w:t>
      </w:r>
      <w:r w:rsidRPr="00E30847">
        <w:rPr>
          <w:color w:val="auto"/>
        </w:rPr>
        <w:t xml:space="preserve"> reputation is not placed at risk by comments that our </w:t>
      </w:r>
      <w:r w:rsidR="00E12835">
        <w:rPr>
          <w:color w:val="auto"/>
        </w:rPr>
        <w:t>CHS employee</w:t>
      </w:r>
      <w:r w:rsidRPr="00E30847">
        <w:rPr>
          <w:color w:val="auto"/>
        </w:rPr>
        <w:t xml:space="preserve">s make. </w:t>
      </w:r>
    </w:p>
    <w:p w14:paraId="3752C2DB" w14:textId="77777777" w:rsidR="000151EA" w:rsidRPr="00E30847" w:rsidRDefault="000151EA" w:rsidP="000151EA">
      <w:pPr>
        <w:pStyle w:val="BodyCopy"/>
        <w:spacing w:before="0" w:after="0" w:line="240" w:lineRule="auto"/>
        <w:rPr>
          <w:color w:val="auto"/>
        </w:rPr>
      </w:pPr>
    </w:p>
    <w:p w14:paraId="1443C2AE" w14:textId="226C0574" w:rsidR="00872CE8" w:rsidRDefault="00E12835" w:rsidP="000151EA">
      <w:pPr>
        <w:pStyle w:val="BodyCopy"/>
        <w:spacing w:before="0" w:after="0" w:line="240" w:lineRule="auto"/>
        <w:rPr>
          <w:color w:val="auto"/>
        </w:rPr>
      </w:pPr>
      <w:r>
        <w:rPr>
          <w:color w:val="auto"/>
        </w:rPr>
        <w:t>CHS employee</w:t>
      </w:r>
      <w:r w:rsidR="00872CE8" w:rsidRPr="00E30847">
        <w:rPr>
          <w:color w:val="auto"/>
        </w:rPr>
        <w:t xml:space="preserve">s should be aware that content published online and on social media is, or may become publicly available, even from personal social media accounts. </w:t>
      </w:r>
      <w:r w:rsidR="00872CE8">
        <w:rPr>
          <w:color w:val="auto"/>
        </w:rPr>
        <w:t>CHS</w:t>
      </w:r>
      <w:r w:rsidR="00872CE8" w:rsidRPr="00E30847">
        <w:rPr>
          <w:color w:val="auto"/>
        </w:rPr>
        <w:t xml:space="preserve"> expect</w:t>
      </w:r>
      <w:r w:rsidR="00872CE8">
        <w:rPr>
          <w:color w:val="auto"/>
        </w:rPr>
        <w:t>s</w:t>
      </w:r>
      <w:r w:rsidR="00872CE8" w:rsidRPr="00E30847">
        <w:rPr>
          <w:color w:val="auto"/>
        </w:rPr>
        <w:t xml:space="preserve"> </w:t>
      </w:r>
      <w:r w:rsidR="00872CE8">
        <w:rPr>
          <w:color w:val="auto"/>
        </w:rPr>
        <w:t xml:space="preserve">its </w:t>
      </w:r>
      <w:r>
        <w:rPr>
          <w:color w:val="auto"/>
        </w:rPr>
        <w:t>CHS employee</w:t>
      </w:r>
      <w:r w:rsidR="00872CE8">
        <w:rPr>
          <w:color w:val="auto"/>
        </w:rPr>
        <w:t>s</w:t>
      </w:r>
      <w:r w:rsidR="00872CE8" w:rsidRPr="00E30847">
        <w:rPr>
          <w:color w:val="auto"/>
        </w:rPr>
        <w:t xml:space="preserve"> to take reasonable steps to ensure that any social media use or public comment </w:t>
      </w:r>
      <w:r w:rsidR="00872CE8">
        <w:rPr>
          <w:color w:val="auto"/>
        </w:rPr>
        <w:t>they</w:t>
      </w:r>
      <w:r w:rsidR="00872CE8" w:rsidRPr="00E30847">
        <w:rPr>
          <w:color w:val="auto"/>
        </w:rPr>
        <w:t xml:space="preserve"> make, including online, falls within the following parameters. </w:t>
      </w:r>
    </w:p>
    <w:p w14:paraId="0871F56E" w14:textId="77777777" w:rsidR="000151EA" w:rsidRPr="00E30847" w:rsidRDefault="000151EA" w:rsidP="000151EA">
      <w:pPr>
        <w:pStyle w:val="BodyCopy"/>
        <w:spacing w:before="0" w:after="0" w:line="240" w:lineRule="auto"/>
        <w:rPr>
          <w:color w:val="auto"/>
        </w:rPr>
      </w:pPr>
    </w:p>
    <w:p w14:paraId="069056B8" w14:textId="7001326D" w:rsidR="00872CE8" w:rsidRPr="00E30847" w:rsidRDefault="00E12835" w:rsidP="000151EA">
      <w:pPr>
        <w:pStyle w:val="BodyCopy"/>
        <w:spacing w:before="0" w:after="0" w:line="240" w:lineRule="auto"/>
        <w:rPr>
          <w:color w:val="auto"/>
        </w:rPr>
      </w:pPr>
      <w:r>
        <w:rPr>
          <w:color w:val="auto"/>
        </w:rPr>
        <w:t>CHS employee</w:t>
      </w:r>
      <w:r w:rsidR="00872CE8" w:rsidRPr="00E30847">
        <w:rPr>
          <w:color w:val="auto"/>
        </w:rPr>
        <w:t>s</w:t>
      </w:r>
      <w:r w:rsidR="006B6ECF">
        <w:rPr>
          <w:color w:val="auto"/>
        </w:rPr>
        <w:t xml:space="preserve"> </w:t>
      </w:r>
      <w:r w:rsidR="00872CE8" w:rsidRPr="00E30847">
        <w:rPr>
          <w:color w:val="auto"/>
        </w:rPr>
        <w:t>must ensure they:</w:t>
      </w:r>
    </w:p>
    <w:p w14:paraId="6A5B8B96" w14:textId="77777777" w:rsidR="00872CE8" w:rsidRPr="00E30847" w:rsidRDefault="00872CE8" w:rsidP="000151EA">
      <w:pPr>
        <w:pStyle w:val="ListBullet"/>
      </w:pPr>
      <w:r w:rsidRPr="00E30847">
        <w:t>don’t use a work email address to register personal social media accounts</w:t>
      </w:r>
    </w:p>
    <w:p w14:paraId="5506E2EA" w14:textId="4C971AA4" w:rsidR="00872CE8" w:rsidRPr="00E30847" w:rsidRDefault="00872CE8" w:rsidP="000151EA">
      <w:pPr>
        <w:pStyle w:val="ListBullet"/>
      </w:pPr>
      <w:r w:rsidRPr="00E30847">
        <w:t>don’t make comments that are unlawful, obscene, defamatory, threatening, harassing, discriminatory or hateful to or about work, colleagues, peers</w:t>
      </w:r>
      <w:r w:rsidR="00B233B8">
        <w:t xml:space="preserve">, CHS or the </w:t>
      </w:r>
      <w:r w:rsidR="001C6191">
        <w:t xml:space="preserve">ACT </w:t>
      </w:r>
      <w:r w:rsidR="00B233B8">
        <w:t>G</w:t>
      </w:r>
      <w:r w:rsidR="001C6191">
        <w:t>overnment</w:t>
      </w:r>
    </w:p>
    <w:p w14:paraId="043C1AA8" w14:textId="77777777" w:rsidR="00872CE8" w:rsidRPr="00E30847" w:rsidRDefault="00872CE8" w:rsidP="000151EA">
      <w:pPr>
        <w:pStyle w:val="ListBullet"/>
      </w:pPr>
      <w:r w:rsidRPr="00E30847">
        <w:t>don’t make comments that are, or could be seen as:</w:t>
      </w:r>
    </w:p>
    <w:p w14:paraId="10D744E0" w14:textId="26565A4F" w:rsidR="00872CE8" w:rsidRDefault="00077788" w:rsidP="000151EA">
      <w:pPr>
        <w:pStyle w:val="ListParagraph"/>
        <w:numPr>
          <w:ilvl w:val="0"/>
          <w:numId w:val="14"/>
        </w:numPr>
      </w:pPr>
      <w:r>
        <w:t xml:space="preserve">being </w:t>
      </w:r>
      <w:r w:rsidR="00872CE8" w:rsidRPr="00E30847">
        <w:t>made on behalf of CHS or the ACT Government, rather than an expression of a personal view</w:t>
      </w:r>
    </w:p>
    <w:p w14:paraId="59D33ECC" w14:textId="7615D0F1" w:rsidR="00CA066D" w:rsidRPr="00E30847" w:rsidRDefault="00CA066D" w:rsidP="000151EA">
      <w:pPr>
        <w:pStyle w:val="ListParagraph"/>
        <w:numPr>
          <w:ilvl w:val="0"/>
          <w:numId w:val="14"/>
        </w:numPr>
      </w:pPr>
      <w:r>
        <w:lastRenderedPageBreak/>
        <w:t>sharing confidential information obtained through their employment (</w:t>
      </w:r>
      <w:r w:rsidR="00BE40B4">
        <w:t xml:space="preserve">if an employee </w:t>
      </w:r>
      <w:r>
        <w:t>do</w:t>
      </w:r>
      <w:r w:rsidR="00BE40B4">
        <w:t>es</w:t>
      </w:r>
      <w:r>
        <w:t xml:space="preserve"> so </w:t>
      </w:r>
      <w:r w:rsidR="00BE40B4">
        <w:t xml:space="preserve">they </w:t>
      </w:r>
      <w:r>
        <w:t xml:space="preserve">may </w:t>
      </w:r>
      <w:r w:rsidR="00BE40B4">
        <w:t xml:space="preserve">risk </w:t>
      </w:r>
      <w:r>
        <w:t>breach</w:t>
      </w:r>
      <w:r w:rsidR="00BE40B4">
        <w:t>ing</w:t>
      </w:r>
      <w:r>
        <w:t xml:space="preserve"> section 9 of the </w:t>
      </w:r>
      <w:r w:rsidRPr="000151EA">
        <w:rPr>
          <w:i/>
        </w:rPr>
        <w:t>Public Sector Management Act</w:t>
      </w:r>
      <w:r>
        <w:t xml:space="preserve"> 1994 and </w:t>
      </w:r>
      <w:r w:rsidR="00BE40B4">
        <w:t xml:space="preserve">this </w:t>
      </w:r>
      <w:r>
        <w:t xml:space="preserve">may result in disciplinary action being taken) </w:t>
      </w:r>
    </w:p>
    <w:p w14:paraId="2D79EE70" w14:textId="0AD797B1" w:rsidR="00872CE8" w:rsidRPr="00E30847" w:rsidRDefault="00872CE8" w:rsidP="000151EA">
      <w:pPr>
        <w:pStyle w:val="ListParagraph"/>
        <w:numPr>
          <w:ilvl w:val="0"/>
          <w:numId w:val="14"/>
        </w:numPr>
      </w:pPr>
      <w:r w:rsidRPr="00E30847">
        <w:t xml:space="preserve">compromising their capacity to fulfil duties as a CHS employee in an impartial and unbiased manner. This applies particularly where comment is made about </w:t>
      </w:r>
      <w:r>
        <w:t>CHS</w:t>
      </w:r>
      <w:r w:rsidRPr="00E30847">
        <w:t xml:space="preserve"> policies, programs and services</w:t>
      </w:r>
    </w:p>
    <w:p w14:paraId="39BD06D8" w14:textId="77777777" w:rsidR="00872CE8" w:rsidRPr="00E30847" w:rsidRDefault="00872CE8" w:rsidP="000151EA">
      <w:pPr>
        <w:pStyle w:val="ListParagraph"/>
        <w:numPr>
          <w:ilvl w:val="0"/>
          <w:numId w:val="14"/>
        </w:numPr>
      </w:pPr>
      <w:r w:rsidRPr="00E30847">
        <w:t>so harsh or extreme in its criticism of the government, a Member of the Parliament from any political party, or their respective policies, that the employee is no longer able to work professionally, efficiently or impartially</w:t>
      </w:r>
    </w:p>
    <w:p w14:paraId="23BC633D" w14:textId="336AD0AC" w:rsidR="00872CE8" w:rsidRPr="00E30847" w:rsidRDefault="00872CE8" w:rsidP="000151EA">
      <w:pPr>
        <w:pStyle w:val="ListParagraph"/>
        <w:numPr>
          <w:ilvl w:val="0"/>
          <w:numId w:val="14"/>
        </w:numPr>
      </w:pPr>
      <w:r w:rsidRPr="00E30847">
        <w:t xml:space="preserve">critical of CHS </w:t>
      </w:r>
      <w:r w:rsidR="00B233B8">
        <w:t xml:space="preserve">or ACT Government </w:t>
      </w:r>
      <w:r w:rsidRPr="00E30847">
        <w:t xml:space="preserve">officers or staff </w:t>
      </w:r>
    </w:p>
    <w:p w14:paraId="0D37DBAD" w14:textId="0BE3112F" w:rsidR="00872CE8" w:rsidRPr="00E30847" w:rsidRDefault="00872CE8" w:rsidP="000151EA">
      <w:pPr>
        <w:pStyle w:val="ListParagraph"/>
        <w:numPr>
          <w:ilvl w:val="0"/>
          <w:numId w:val="14"/>
        </w:numPr>
      </w:pPr>
      <w:r w:rsidRPr="00E30847">
        <w:t>critical of CHS clients or other stakeholders</w:t>
      </w:r>
    </w:p>
    <w:p w14:paraId="32F33E63" w14:textId="77777777" w:rsidR="00872CE8" w:rsidRPr="00E30847" w:rsidRDefault="00872CE8" w:rsidP="000151EA">
      <w:pPr>
        <w:pStyle w:val="ListParagraph"/>
        <w:numPr>
          <w:ilvl w:val="0"/>
          <w:numId w:val="14"/>
        </w:numPr>
      </w:pPr>
      <w:r w:rsidRPr="00E30847">
        <w:t>a gratuitous personal attack that is connected with their employment</w:t>
      </w:r>
    </w:p>
    <w:p w14:paraId="38AD1AD5" w14:textId="77777777" w:rsidR="00872CE8" w:rsidRPr="00E30847" w:rsidRDefault="00872CE8" w:rsidP="000151EA">
      <w:pPr>
        <w:pStyle w:val="ListParagraph"/>
        <w:numPr>
          <w:ilvl w:val="0"/>
          <w:numId w:val="14"/>
        </w:numPr>
      </w:pPr>
      <w:r w:rsidRPr="00E30847">
        <w:t>prejudicial to the integrity or reputation of CHS or the ACT Government</w:t>
      </w:r>
    </w:p>
    <w:p w14:paraId="63EB2010" w14:textId="723528EA" w:rsidR="00872CE8" w:rsidRPr="00E30847" w:rsidRDefault="00872CE8" w:rsidP="000151EA">
      <w:pPr>
        <w:pStyle w:val="ListParagraph"/>
        <w:numPr>
          <w:ilvl w:val="0"/>
          <w:numId w:val="14"/>
        </w:numPr>
      </w:pPr>
      <w:r w:rsidRPr="00E30847">
        <w:t>compromising public confidence in CHS or the ACT Government</w:t>
      </w:r>
      <w:r>
        <w:t>.</w:t>
      </w:r>
    </w:p>
    <w:p w14:paraId="6523DA18" w14:textId="6040E9FE" w:rsidR="00FB015A" w:rsidRDefault="00FB015A" w:rsidP="000151EA">
      <w:pPr>
        <w:pStyle w:val="ListBullet"/>
      </w:pPr>
      <w:r>
        <w:t xml:space="preserve">do not access social media for non-official purposes at times when they are on duty (i.e. employees are restricted to accessing social media during meal breaks or other times during their working day/shift when they are not on duty) </w:t>
      </w:r>
    </w:p>
    <w:p w14:paraId="355D8FB6" w14:textId="23D4217D" w:rsidR="00D228FA" w:rsidRDefault="00D228FA" w:rsidP="000151EA">
      <w:pPr>
        <w:pStyle w:val="ListBullet"/>
      </w:pPr>
      <w:r>
        <w:t xml:space="preserve">respect CHS intellectual property (e.g. CHS in-house Information Technology systems) by not sharing </w:t>
      </w:r>
      <w:r w:rsidR="00B708CF">
        <w:t xml:space="preserve">intellectual property </w:t>
      </w:r>
      <w:r>
        <w:t>on social media without appropriate clearance</w:t>
      </w:r>
    </w:p>
    <w:p w14:paraId="10461D47" w14:textId="606CC214" w:rsidR="007C1EB8" w:rsidRDefault="007C1EB8" w:rsidP="000151EA">
      <w:pPr>
        <w:pStyle w:val="ListBullet"/>
      </w:pPr>
      <w:r>
        <w:t>that CHS’ reputation is not placed at risk by comments, photo</w:t>
      </w:r>
      <w:r w:rsidR="00836EA7">
        <w:t>graph</w:t>
      </w:r>
      <w:r>
        <w:t>s or other media that our employees make or upload</w:t>
      </w:r>
      <w:r w:rsidR="00836EA7">
        <w:t xml:space="preserve"> on social media.  Photographs of staff in the </w:t>
      </w:r>
      <w:r w:rsidR="00BE40B4">
        <w:t xml:space="preserve">CHS </w:t>
      </w:r>
      <w:r w:rsidR="00836EA7">
        <w:t>workplace may be problematic, as it is possible that such photographs may incidentally capture patients, who may not have given their consent to the photo being posted, or may not even be aware that their image has been posted on social media</w:t>
      </w:r>
    </w:p>
    <w:p w14:paraId="4E39F8FA" w14:textId="5BE5D3CD" w:rsidR="00872CE8" w:rsidRPr="00E30847" w:rsidRDefault="00872CE8" w:rsidP="000151EA">
      <w:pPr>
        <w:pStyle w:val="ListBullet"/>
      </w:pPr>
      <w:r w:rsidRPr="00E30847">
        <w:t xml:space="preserve">are mindful that their behaviour is bound by </w:t>
      </w:r>
      <w:hyperlink r:id="rId12" w:history="1">
        <w:r w:rsidRPr="008E7914">
          <w:rPr>
            <w:rStyle w:val="Hyperlink"/>
            <w:rFonts w:cs="Arial"/>
          </w:rPr>
          <w:t>CHS values</w:t>
        </w:r>
      </w:hyperlink>
      <w:r w:rsidRPr="00E30847">
        <w:t xml:space="preserve"> and the ACT Public Service Code of Conduct at all times, even outside work hours and when material is posted anonymously or using an alias or pseudonym</w:t>
      </w:r>
      <w:r w:rsidR="008E7914">
        <w:t xml:space="preserve">. CHS’ vision is summarised in the </w:t>
      </w:r>
      <w:hyperlink r:id="rId13" w:history="1">
        <w:r w:rsidR="008E7914" w:rsidRPr="00AD11BD">
          <w:rPr>
            <w:rStyle w:val="Hyperlink"/>
            <w:rFonts w:cs="Arial"/>
          </w:rPr>
          <w:t>HR Factsheet – CHS Vision, Role and Values</w:t>
        </w:r>
      </w:hyperlink>
      <w:r w:rsidR="00B233B8">
        <w:rPr>
          <w:rStyle w:val="Hyperlink"/>
          <w:rFonts w:cs="Arial"/>
        </w:rPr>
        <w:t>.</w:t>
      </w:r>
      <w:r w:rsidR="008E7914">
        <w:t xml:space="preserve"> </w:t>
      </w:r>
      <w:r w:rsidR="00B708CF">
        <w:t xml:space="preserve"> </w:t>
      </w:r>
    </w:p>
    <w:p w14:paraId="496E9DB0" w14:textId="6F7CB687" w:rsidR="006A0695" w:rsidRPr="006A0695" w:rsidRDefault="00872CE8" w:rsidP="000151EA">
      <w:pPr>
        <w:pStyle w:val="ListBullet"/>
        <w:rPr>
          <w:rFonts w:asciiTheme="minorHAnsi" w:hAnsiTheme="minorHAnsi" w:cstheme="minorHAnsi"/>
        </w:rPr>
      </w:pPr>
      <w:r w:rsidRPr="00E30847">
        <w:t xml:space="preserve">make clear that any views expressed are their own and not those of CHS. However, this will not necessarily protect </w:t>
      </w:r>
      <w:r w:rsidR="00E12835">
        <w:t>CHS employee</w:t>
      </w:r>
      <w:r w:rsidR="001D627C">
        <w:t>s</w:t>
      </w:r>
      <w:r w:rsidR="001D627C" w:rsidRPr="00E30847">
        <w:t xml:space="preserve"> </w:t>
      </w:r>
      <w:r w:rsidRPr="00E30847">
        <w:t>from b</w:t>
      </w:r>
      <w:r w:rsidR="008841F9">
        <w:t>r</w:t>
      </w:r>
      <w:r w:rsidRPr="00E30847">
        <w:t xml:space="preserve">eaching the code. If an employee can be identified as working </w:t>
      </w:r>
      <w:r w:rsidR="00BE40B4">
        <w:t>at CHS</w:t>
      </w:r>
      <w:r w:rsidRPr="00E30847">
        <w:t xml:space="preserve"> and they criticise CHS, the government, a Minister or a </w:t>
      </w:r>
      <w:r w:rsidR="00077788">
        <w:t>D</w:t>
      </w:r>
      <w:r w:rsidRPr="00E30847">
        <w:t>irectorate policy or service, it’s reasonable for people to question their impartiality and ability to do their job effectively.</w:t>
      </w:r>
      <w:r w:rsidR="008E7914">
        <w:t xml:space="preserve">  </w:t>
      </w:r>
    </w:p>
    <w:p w14:paraId="69D3ECBF" w14:textId="77777777" w:rsidR="000151EA" w:rsidRDefault="000151EA" w:rsidP="000151EA">
      <w:pPr>
        <w:pStyle w:val="Bulletlevel1"/>
        <w:numPr>
          <w:ilvl w:val="0"/>
          <w:numId w:val="0"/>
        </w:numPr>
        <w:spacing w:before="0" w:after="0"/>
        <w:rPr>
          <w:color w:val="auto"/>
        </w:rPr>
      </w:pPr>
    </w:p>
    <w:p w14:paraId="2F51A8AC" w14:textId="5F0B91FD" w:rsidR="007B6904" w:rsidRDefault="00E12835" w:rsidP="000151EA">
      <w:pPr>
        <w:pStyle w:val="Bulletlevel1"/>
        <w:numPr>
          <w:ilvl w:val="0"/>
          <w:numId w:val="0"/>
        </w:numPr>
        <w:spacing w:before="0" w:after="0"/>
        <w:rPr>
          <w:rFonts w:asciiTheme="minorHAnsi" w:hAnsiTheme="minorHAnsi" w:cstheme="minorHAnsi"/>
        </w:rPr>
      </w:pPr>
      <w:r>
        <w:rPr>
          <w:color w:val="auto"/>
        </w:rPr>
        <w:t>CHS employee</w:t>
      </w:r>
      <w:r w:rsidR="008E7914">
        <w:rPr>
          <w:color w:val="auto"/>
        </w:rPr>
        <w:t>s must at all times adhere to</w:t>
      </w:r>
      <w:r w:rsidR="00D526CF">
        <w:rPr>
          <w:color w:val="auto"/>
        </w:rPr>
        <w:t xml:space="preserve"> </w:t>
      </w:r>
      <w:hyperlink r:id="rId14" w:history="1">
        <w:r w:rsidR="00D526CF" w:rsidRPr="00D526CF">
          <w:rPr>
            <w:rStyle w:val="Hyperlink"/>
            <w:rFonts w:cs="Arial"/>
          </w:rPr>
          <w:t xml:space="preserve">section 9 of the </w:t>
        </w:r>
        <w:r w:rsidR="00D526CF" w:rsidRPr="00543EA2">
          <w:rPr>
            <w:rStyle w:val="Hyperlink"/>
            <w:rFonts w:cs="Arial"/>
            <w:i/>
            <w:iCs w:val="0"/>
          </w:rPr>
          <w:t>Public Sector Management Act</w:t>
        </w:r>
        <w:r w:rsidR="00D526CF" w:rsidRPr="00D526CF">
          <w:rPr>
            <w:rStyle w:val="Hyperlink"/>
            <w:rFonts w:cs="Arial"/>
          </w:rPr>
          <w:t xml:space="preserve"> 1994</w:t>
        </w:r>
      </w:hyperlink>
      <w:r w:rsidR="00B90315" w:rsidRPr="00B90315">
        <w:rPr>
          <w:rFonts w:asciiTheme="minorHAnsi" w:hAnsiTheme="minorHAnsi" w:cstheme="minorHAnsi"/>
          <w:i/>
          <w:iCs w:val="0"/>
        </w:rPr>
        <w:t xml:space="preserve">.  </w:t>
      </w:r>
      <w:r w:rsidR="00B90315" w:rsidRPr="00543EA2">
        <w:rPr>
          <w:rFonts w:asciiTheme="minorHAnsi" w:hAnsiTheme="minorHAnsi" w:cstheme="minorHAnsi"/>
          <w:b/>
          <w:bCs w:val="0"/>
        </w:rPr>
        <w:t>A failure to adhere to section 9 may be considered misconduct and may result in disciplinary action being taken.</w:t>
      </w:r>
      <w:r w:rsidR="006A0695" w:rsidRPr="00543EA2">
        <w:rPr>
          <w:rFonts w:asciiTheme="minorHAnsi" w:hAnsiTheme="minorHAnsi" w:cstheme="minorHAnsi"/>
          <w:b/>
          <w:bCs w:val="0"/>
        </w:rPr>
        <w:t xml:space="preserve">  </w:t>
      </w:r>
      <w:bookmarkStart w:id="21" w:name="_Hlk51070988"/>
      <w:r>
        <w:rPr>
          <w:rFonts w:asciiTheme="minorHAnsi" w:hAnsiTheme="minorHAnsi" w:cstheme="minorHAnsi"/>
        </w:rPr>
        <w:t>CHS employee</w:t>
      </w:r>
      <w:r w:rsidR="006A0695" w:rsidRPr="004B387F">
        <w:rPr>
          <w:rFonts w:asciiTheme="minorHAnsi" w:hAnsiTheme="minorHAnsi" w:cstheme="minorHAnsi"/>
        </w:rPr>
        <w:t>s who participate in online communication deemed not to be in the best interest of</w:t>
      </w:r>
      <w:r w:rsidR="00D526CF" w:rsidRPr="004B387F">
        <w:rPr>
          <w:rFonts w:asciiTheme="minorHAnsi" w:hAnsiTheme="minorHAnsi" w:cstheme="minorHAnsi"/>
        </w:rPr>
        <w:t>, or which has the potential to damage the reputation of,</w:t>
      </w:r>
      <w:r w:rsidR="006A0695" w:rsidRPr="004B387F">
        <w:rPr>
          <w:rFonts w:asciiTheme="minorHAnsi" w:hAnsiTheme="minorHAnsi" w:cstheme="minorHAnsi"/>
        </w:rPr>
        <w:t xml:space="preserve"> CHS may be subject to disciplinary action</w:t>
      </w:r>
      <w:r w:rsidR="006A0695" w:rsidRPr="00543EA2">
        <w:rPr>
          <w:rFonts w:asciiTheme="minorHAnsi" w:hAnsiTheme="minorHAnsi" w:cstheme="minorHAnsi"/>
          <w:b/>
          <w:bCs w:val="0"/>
        </w:rPr>
        <w:t>.</w:t>
      </w:r>
      <w:r w:rsidR="006A0695" w:rsidRPr="003D76E9">
        <w:rPr>
          <w:rFonts w:asciiTheme="minorHAnsi" w:hAnsiTheme="minorHAnsi" w:cstheme="minorHAnsi"/>
        </w:rPr>
        <w:t xml:space="preserve"> </w:t>
      </w:r>
      <w:bookmarkEnd w:id="21"/>
      <w:r w:rsidR="006A0695" w:rsidRPr="003D76E9">
        <w:rPr>
          <w:rFonts w:asciiTheme="minorHAnsi" w:hAnsiTheme="minorHAnsi" w:cstheme="minorHAnsi"/>
        </w:rPr>
        <w:t xml:space="preserve">CHS will remove, or request the employee to remove, any material where there is a breach of the ACT Public Service Code of Conduct or </w:t>
      </w:r>
      <w:r w:rsidR="003D76E9">
        <w:rPr>
          <w:rFonts w:asciiTheme="minorHAnsi" w:hAnsiTheme="minorHAnsi" w:cstheme="minorHAnsi"/>
        </w:rPr>
        <w:t xml:space="preserve">this </w:t>
      </w:r>
      <w:r w:rsidR="006B0825">
        <w:rPr>
          <w:rFonts w:asciiTheme="minorHAnsi" w:hAnsiTheme="minorHAnsi" w:cstheme="minorHAnsi"/>
        </w:rPr>
        <w:t>guideline</w:t>
      </w:r>
      <w:r w:rsidR="003D76E9">
        <w:rPr>
          <w:rFonts w:asciiTheme="minorHAnsi" w:hAnsiTheme="minorHAnsi" w:cstheme="minorHAnsi"/>
        </w:rPr>
        <w:t>.</w:t>
      </w:r>
    </w:p>
    <w:p w14:paraId="4440A6C6" w14:textId="77777777" w:rsidR="000151EA" w:rsidRDefault="000151EA" w:rsidP="000151EA">
      <w:pPr>
        <w:pStyle w:val="Bulletlevel1"/>
        <w:numPr>
          <w:ilvl w:val="0"/>
          <w:numId w:val="0"/>
        </w:numPr>
        <w:spacing w:before="0" w:after="0"/>
        <w:rPr>
          <w:rFonts w:asciiTheme="minorHAnsi" w:hAnsiTheme="minorHAnsi" w:cstheme="minorHAnsi"/>
        </w:rPr>
      </w:pPr>
    </w:p>
    <w:p w14:paraId="7BA956BE" w14:textId="5EF62430" w:rsidR="00D526CF" w:rsidRDefault="00E12835" w:rsidP="000151EA">
      <w:pPr>
        <w:pStyle w:val="Bulletlevel1"/>
        <w:numPr>
          <w:ilvl w:val="0"/>
          <w:numId w:val="0"/>
        </w:numPr>
        <w:spacing w:before="0" w:after="0"/>
        <w:rPr>
          <w:rFonts w:asciiTheme="minorHAnsi" w:hAnsiTheme="minorHAnsi" w:cstheme="minorHAnsi"/>
        </w:rPr>
      </w:pPr>
      <w:r>
        <w:rPr>
          <w:rFonts w:asciiTheme="minorHAnsi" w:hAnsiTheme="minorHAnsi" w:cstheme="minorHAnsi"/>
        </w:rPr>
        <w:t>CHS employee</w:t>
      </w:r>
      <w:r w:rsidR="00D526CF">
        <w:rPr>
          <w:rFonts w:asciiTheme="minorHAnsi" w:hAnsiTheme="minorHAnsi" w:cstheme="minorHAnsi"/>
        </w:rPr>
        <w:t>s</w:t>
      </w:r>
      <w:r>
        <w:rPr>
          <w:rFonts w:asciiTheme="minorHAnsi" w:hAnsiTheme="minorHAnsi" w:cstheme="minorHAnsi"/>
        </w:rPr>
        <w:t xml:space="preserve"> </w:t>
      </w:r>
      <w:r w:rsidR="00D526CF">
        <w:rPr>
          <w:rFonts w:asciiTheme="minorHAnsi" w:hAnsiTheme="minorHAnsi" w:cstheme="minorHAnsi"/>
        </w:rPr>
        <w:t>participating in private online group chats which have been established to share information with colleagues in the workplace, must abide by CHS values and follow the pro</w:t>
      </w:r>
      <w:r w:rsidR="00B5320E">
        <w:rPr>
          <w:rFonts w:asciiTheme="minorHAnsi" w:hAnsiTheme="minorHAnsi" w:cstheme="minorHAnsi"/>
        </w:rPr>
        <w:t>tocols laid out in these guidelines.</w:t>
      </w:r>
    </w:p>
    <w:p w14:paraId="25926CC0" w14:textId="77777777" w:rsidR="00A43DDE" w:rsidRDefault="00A43DDE" w:rsidP="000151EA">
      <w:pPr>
        <w:jc w:val="right"/>
      </w:pPr>
    </w:p>
    <w:p w14:paraId="515AECD7" w14:textId="4450CF82" w:rsidR="005B5ED3" w:rsidRDefault="00F67F27" w:rsidP="000151EA">
      <w:pPr>
        <w:jc w:val="right"/>
        <w:rPr>
          <w:rFonts w:cs="Arial"/>
          <w:i/>
          <w:szCs w:val="24"/>
        </w:rPr>
      </w:pPr>
      <w:hyperlink w:anchor="Contents" w:history="1">
        <w:r w:rsidR="007B6904" w:rsidRPr="00590902">
          <w:rPr>
            <w:rStyle w:val="Hyperlink"/>
            <w:rFonts w:cs="Arial"/>
            <w:i/>
            <w:szCs w:val="24"/>
          </w:rPr>
          <w:t>Back to Table of Contents</w:t>
        </w:r>
      </w:hyperlink>
      <w:r w:rsidR="007B6904">
        <w:rPr>
          <w:rFonts w:cs="Arial"/>
          <w:i/>
          <w:szCs w:val="24"/>
        </w:rPr>
        <w:t xml:space="preserve"> </w:t>
      </w:r>
    </w:p>
    <w:p w14:paraId="5CA0757D" w14:textId="77777777" w:rsidR="008809E2" w:rsidRDefault="008809E2" w:rsidP="008809E2">
      <w:pPr>
        <w:pStyle w:val="ProcedureTemplate"/>
        <w:framePr w:wrap="around"/>
      </w:pPr>
    </w:p>
    <w:tbl>
      <w:tblPr>
        <w:tblpPr w:leftFromText="180" w:rightFromText="180" w:vertAnchor="text" w:horzAnchor="margin" w:tblpY="181"/>
        <w:tblW w:w="9158" w:type="dxa"/>
        <w:tblLook w:val="0000" w:firstRow="0" w:lastRow="0" w:firstColumn="0" w:lastColumn="0" w:noHBand="0" w:noVBand="0"/>
      </w:tblPr>
      <w:tblGrid>
        <w:gridCol w:w="9158"/>
      </w:tblGrid>
      <w:tr w:rsidR="008809E2" w:rsidRPr="00CD1C0E" w14:paraId="228B9598" w14:textId="77777777" w:rsidTr="00503743">
        <w:trPr>
          <w:cantSplit/>
          <w:trHeight w:val="285"/>
        </w:trPr>
        <w:tc>
          <w:tcPr>
            <w:tcW w:w="9158" w:type="dxa"/>
            <w:shd w:val="clear" w:color="auto" w:fill="A6A6A6" w:themeFill="background1" w:themeFillShade="A6"/>
          </w:tcPr>
          <w:p w14:paraId="12C8204B" w14:textId="38F4AE1F" w:rsidR="008809E2" w:rsidRPr="003D2D06" w:rsidRDefault="008809E2" w:rsidP="00503743">
            <w:pPr>
              <w:pStyle w:val="Heading1"/>
            </w:pPr>
            <w:bookmarkStart w:id="22" w:name="_Toc64553100"/>
            <w:r>
              <w:t>Section 4</w:t>
            </w:r>
            <w:r w:rsidRPr="003D2D06">
              <w:t xml:space="preserve"> –</w:t>
            </w:r>
            <w:r w:rsidR="00BE40B4">
              <w:t xml:space="preserve"> </w:t>
            </w:r>
            <w:r w:rsidR="00B5320E">
              <w:rPr>
                <w:szCs w:val="28"/>
              </w:rPr>
              <w:t xml:space="preserve">Respecting </w:t>
            </w:r>
            <w:r w:rsidR="006B2292">
              <w:rPr>
                <w:szCs w:val="28"/>
              </w:rPr>
              <w:t>P</w:t>
            </w:r>
            <w:r w:rsidR="00B5320E">
              <w:rPr>
                <w:szCs w:val="28"/>
              </w:rPr>
              <w:t>rivacy</w:t>
            </w:r>
            <w:bookmarkEnd w:id="22"/>
          </w:p>
        </w:tc>
      </w:tr>
    </w:tbl>
    <w:p w14:paraId="5FF6B279" w14:textId="77777777" w:rsidR="008809E2" w:rsidRDefault="008809E2" w:rsidP="000151EA"/>
    <w:p w14:paraId="33E7DCBC" w14:textId="7A7177FA" w:rsidR="008809E2" w:rsidRDefault="008809E2" w:rsidP="000151EA">
      <w:r w:rsidRPr="00E30847">
        <w:t xml:space="preserve">Content published on the internet can remain public indefinitely. Content can also be replicated and shared beyond the original intended audience </w:t>
      </w:r>
      <w:r w:rsidR="00BE40B4">
        <w:t>who</w:t>
      </w:r>
      <w:r w:rsidRPr="00E30847">
        <w:t xml:space="preserve"> may view it out of context or use it for an unintended purpose. For example, private messages or posts </w:t>
      </w:r>
      <w:r w:rsidR="00B5320E">
        <w:t xml:space="preserve">on a private Facebook group </w:t>
      </w:r>
      <w:r w:rsidRPr="00E30847">
        <w:t xml:space="preserve">can be saved, screenshot and made public – with little potential for recourse. </w:t>
      </w:r>
    </w:p>
    <w:p w14:paraId="6E14B877" w14:textId="77777777" w:rsidR="000151EA" w:rsidRPr="00E30847" w:rsidRDefault="000151EA" w:rsidP="000151EA"/>
    <w:p w14:paraId="610BEF10" w14:textId="3489DF6B" w:rsidR="008809E2" w:rsidRDefault="008809E2" w:rsidP="000151EA">
      <w:r w:rsidRPr="00E30847">
        <w:t xml:space="preserve">Before posting to a </w:t>
      </w:r>
      <w:proofErr w:type="gramStart"/>
      <w:r w:rsidRPr="00E30847">
        <w:t xml:space="preserve">social media site </w:t>
      </w:r>
      <w:r>
        <w:t>CHS employees</w:t>
      </w:r>
      <w:proofErr w:type="gramEnd"/>
      <w:r w:rsidR="00E12835">
        <w:t xml:space="preserve"> </w:t>
      </w:r>
      <w:r w:rsidRPr="00E30847">
        <w:t>should understand the tool/platform</w:t>
      </w:r>
      <w:r w:rsidR="00CA58F6">
        <w:t xml:space="preserve">. </w:t>
      </w:r>
      <w:r w:rsidR="001D627C">
        <w:t>They</w:t>
      </w:r>
      <w:r w:rsidR="00CA58F6">
        <w:t xml:space="preserve"> should also</w:t>
      </w:r>
      <w:r w:rsidRPr="00E30847">
        <w:t xml:space="preserve"> read the terms of service and user </w:t>
      </w:r>
      <w:proofErr w:type="gramStart"/>
      <w:r w:rsidRPr="00E30847">
        <w:t>guides</w:t>
      </w:r>
      <w:r w:rsidR="00CA58F6">
        <w:t>,</w:t>
      </w:r>
      <w:r w:rsidRPr="00E30847">
        <w:t xml:space="preserve"> and</w:t>
      </w:r>
      <w:proofErr w:type="gramEnd"/>
      <w:r w:rsidRPr="00E30847">
        <w:t xml:space="preserve"> look through existing content to </w:t>
      </w:r>
      <w:r w:rsidR="006A374E">
        <w:t xml:space="preserve">understand </w:t>
      </w:r>
      <w:r w:rsidRPr="00E30847">
        <w:t xml:space="preserve">the posting etiquette and any cultural or behavioural rules or protocols associated with that platform. </w:t>
      </w:r>
    </w:p>
    <w:p w14:paraId="07A73422" w14:textId="77777777" w:rsidR="000151EA" w:rsidRPr="00E30847" w:rsidRDefault="000151EA" w:rsidP="000151EA"/>
    <w:p w14:paraId="21DF1FB1" w14:textId="61427E0F" w:rsidR="008809E2" w:rsidRDefault="008809E2" w:rsidP="000151EA">
      <w:r>
        <w:t>CHS employees</w:t>
      </w:r>
      <w:r w:rsidR="00E12835">
        <w:t xml:space="preserve"> </w:t>
      </w:r>
      <w:r w:rsidR="00370B7A">
        <w:t>on clinical placement</w:t>
      </w:r>
      <w:r>
        <w:t xml:space="preserve"> should </w:t>
      </w:r>
      <w:r w:rsidRPr="00E30847">
        <w:t>not rely on a social media site’s default or adjustable security settings as any guarantee of privacy. Even if employee</w:t>
      </w:r>
      <w:r w:rsidR="007605A7">
        <w:t>s</w:t>
      </w:r>
      <w:r w:rsidR="00E12835">
        <w:t xml:space="preserve"> </w:t>
      </w:r>
      <w:r w:rsidR="00370B7A">
        <w:t xml:space="preserve">on clinical placement </w:t>
      </w:r>
      <w:r w:rsidRPr="00E30847">
        <w:t xml:space="preserve">do not identify themselves online as a CHS or ACT Government employee, they could </w:t>
      </w:r>
      <w:r w:rsidR="00370B7A">
        <w:t xml:space="preserve">still </w:t>
      </w:r>
      <w:r w:rsidRPr="00E30847">
        <w:t xml:space="preserve">be identified as one by other people. Posts can be traced back to individual </w:t>
      </w:r>
      <w:r w:rsidR="00E12835">
        <w:t xml:space="preserve">CHS </w:t>
      </w:r>
      <w:r w:rsidRPr="00E30847">
        <w:t xml:space="preserve">employees and they can be identified as an employee of CHS even if they were posted anonymously or using a pseudonym. </w:t>
      </w:r>
    </w:p>
    <w:p w14:paraId="5235236C" w14:textId="77777777" w:rsidR="000151EA" w:rsidRDefault="000151EA" w:rsidP="000151EA"/>
    <w:p w14:paraId="58F41D39" w14:textId="6971A5AF" w:rsidR="00370B7A" w:rsidRDefault="00F67F27" w:rsidP="000151EA">
      <w:pPr>
        <w:jc w:val="right"/>
        <w:rPr>
          <w:rStyle w:val="Hyperlink"/>
          <w:rFonts w:cs="Arial"/>
          <w:i/>
          <w:szCs w:val="24"/>
        </w:rPr>
      </w:pPr>
      <w:hyperlink w:anchor="Contents" w:history="1">
        <w:r w:rsidR="008809E2" w:rsidRPr="00590902">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370B7A" w:rsidRPr="00CD1C0E" w14:paraId="13B68399" w14:textId="77777777" w:rsidTr="003B1C6C">
        <w:trPr>
          <w:cantSplit/>
          <w:trHeight w:val="285"/>
        </w:trPr>
        <w:tc>
          <w:tcPr>
            <w:tcW w:w="9158" w:type="dxa"/>
            <w:shd w:val="clear" w:color="auto" w:fill="A6A6A6" w:themeFill="background1" w:themeFillShade="A6"/>
          </w:tcPr>
          <w:p w14:paraId="1873209A" w14:textId="5F19D354" w:rsidR="00370B7A" w:rsidRPr="00CD1C0E" w:rsidRDefault="00DA37F2" w:rsidP="003B1C6C">
            <w:pPr>
              <w:pStyle w:val="Heading1"/>
              <w:tabs>
                <w:tab w:val="left" w:pos="1953"/>
              </w:tabs>
            </w:pPr>
            <w:bookmarkStart w:id="23" w:name="_Toc64553101"/>
            <w:r>
              <w:t xml:space="preserve">Section </w:t>
            </w:r>
            <w:r w:rsidR="00370B7A">
              <w:t>5</w:t>
            </w:r>
            <w:r>
              <w:t xml:space="preserve"> - </w:t>
            </w:r>
            <w:r w:rsidR="00370B7A">
              <w:t>What if I see something inappropriate on social media from a CHS employee?</w:t>
            </w:r>
            <w:bookmarkEnd w:id="23"/>
          </w:p>
        </w:tc>
      </w:tr>
    </w:tbl>
    <w:p w14:paraId="54D84E40" w14:textId="00EC785C" w:rsidR="00370B7A" w:rsidRDefault="00370B7A" w:rsidP="00370B7A">
      <w:pPr>
        <w:rPr>
          <w:rStyle w:val="Hyperlink"/>
          <w:rFonts w:cs="Arial"/>
          <w:iCs/>
          <w:szCs w:val="24"/>
          <w:u w:val="none"/>
        </w:rPr>
      </w:pPr>
    </w:p>
    <w:p w14:paraId="0AD21E7E" w14:textId="59B20AD2" w:rsidR="00370B7A" w:rsidRPr="005B5ED3" w:rsidRDefault="00370B7A" w:rsidP="00370B7A">
      <w:pPr>
        <w:rPr>
          <w:rStyle w:val="Hyperlink"/>
          <w:rFonts w:cs="Arial"/>
          <w:iCs/>
          <w:color w:val="auto"/>
          <w:szCs w:val="24"/>
          <w:u w:val="none"/>
        </w:rPr>
      </w:pPr>
      <w:r w:rsidRPr="005B5ED3">
        <w:rPr>
          <w:rStyle w:val="Hyperlink"/>
          <w:rFonts w:cs="Arial"/>
          <w:iCs/>
          <w:color w:val="auto"/>
          <w:szCs w:val="24"/>
          <w:u w:val="none"/>
        </w:rPr>
        <w:t xml:space="preserve">If a CHS employee sees something </w:t>
      </w:r>
      <w:r w:rsidR="000B6114" w:rsidRPr="005B5ED3">
        <w:rPr>
          <w:rStyle w:val="Hyperlink"/>
          <w:rFonts w:cs="Arial"/>
          <w:iCs/>
          <w:color w:val="auto"/>
          <w:szCs w:val="24"/>
          <w:u w:val="none"/>
        </w:rPr>
        <w:t xml:space="preserve">which is posted on social media, </w:t>
      </w:r>
      <w:r w:rsidRPr="005B5ED3">
        <w:rPr>
          <w:rStyle w:val="Hyperlink"/>
          <w:rFonts w:cs="Arial"/>
          <w:iCs/>
          <w:color w:val="auto"/>
          <w:szCs w:val="24"/>
          <w:u w:val="none"/>
        </w:rPr>
        <w:t>from another CHS employee which might breach this guideline, the potential breach should be raised in the first instance with the manager of the CHS employee who has witnessed the potential guideline breach.</w:t>
      </w:r>
    </w:p>
    <w:p w14:paraId="40C874D7" w14:textId="1E55F927" w:rsidR="00370B7A" w:rsidRPr="005B5ED3" w:rsidRDefault="00370B7A" w:rsidP="00370B7A">
      <w:pPr>
        <w:rPr>
          <w:rStyle w:val="Hyperlink"/>
          <w:rFonts w:cs="Arial"/>
          <w:iCs/>
          <w:color w:val="auto"/>
          <w:szCs w:val="24"/>
          <w:u w:val="none"/>
        </w:rPr>
      </w:pPr>
    </w:p>
    <w:p w14:paraId="6343FEFE" w14:textId="71F3E9C9" w:rsidR="000B6114" w:rsidRPr="005B5ED3" w:rsidRDefault="000B6114" w:rsidP="00370B7A">
      <w:pPr>
        <w:rPr>
          <w:rStyle w:val="Hyperlink"/>
          <w:rFonts w:cs="Arial"/>
          <w:iCs/>
          <w:color w:val="auto"/>
          <w:szCs w:val="24"/>
          <w:u w:val="none"/>
        </w:rPr>
      </w:pPr>
      <w:r w:rsidRPr="005B5ED3">
        <w:rPr>
          <w:rStyle w:val="Hyperlink"/>
          <w:rFonts w:cs="Arial"/>
          <w:iCs/>
          <w:color w:val="auto"/>
          <w:szCs w:val="24"/>
          <w:u w:val="none"/>
        </w:rPr>
        <w:t>At the manager’s discretion, the issue may be raised with Canberra Health Services Workforce Relations phone: 512 49610.</w:t>
      </w:r>
    </w:p>
    <w:p w14:paraId="18848418" w14:textId="33271BB9" w:rsidR="008809E2" w:rsidRDefault="008809E2" w:rsidP="005B5ED3">
      <w:pPr>
        <w:rPr>
          <w:rFonts w:cs="Arial"/>
          <w:b/>
          <w:iCs/>
          <w:szCs w:val="24"/>
        </w:rPr>
      </w:pPr>
    </w:p>
    <w:p w14:paraId="7E5F4B44" w14:textId="28D75F59" w:rsidR="003B5558" w:rsidRPr="008809E2" w:rsidRDefault="00F67F27" w:rsidP="003B5558">
      <w:pPr>
        <w:jc w:val="right"/>
        <w:rPr>
          <w:rFonts w:cs="Arial"/>
          <w:b/>
          <w:iCs/>
          <w:szCs w:val="24"/>
        </w:rPr>
      </w:pPr>
      <w:hyperlink w:anchor="Contents" w:history="1">
        <w:r w:rsidR="003B5558" w:rsidRPr="00590902">
          <w:rPr>
            <w:rStyle w:val="Hyperlink"/>
            <w:rFonts w:cs="Arial"/>
            <w:i/>
            <w:szCs w:val="24"/>
          </w:rPr>
          <w:t>Back to Table of Contents</w:t>
        </w:r>
      </w:hyperlink>
    </w:p>
    <w:p w14:paraId="2F51A8AE" w14:textId="77777777" w:rsidR="007B6904" w:rsidRDefault="007B6904" w:rsidP="007B6904">
      <w:pPr>
        <w:pStyle w:val="ProcedureTemplateinternalheadings"/>
        <w:framePr w:wrap="around"/>
      </w:pPr>
    </w:p>
    <w:tbl>
      <w:tblPr>
        <w:tblpPr w:leftFromText="180" w:rightFromText="180" w:vertAnchor="text" w:horzAnchor="margin" w:tblpY="181"/>
        <w:tblW w:w="9158" w:type="dxa"/>
        <w:tblLook w:val="0000" w:firstRow="0" w:lastRow="0" w:firstColumn="0" w:lastColumn="0" w:noHBand="0" w:noVBand="0"/>
      </w:tblPr>
      <w:tblGrid>
        <w:gridCol w:w="9158"/>
      </w:tblGrid>
      <w:tr w:rsidR="00F9158A" w:rsidRPr="00CD1C0E" w14:paraId="381DE97E" w14:textId="77777777" w:rsidTr="00E73459">
        <w:trPr>
          <w:cantSplit/>
          <w:trHeight w:val="285"/>
        </w:trPr>
        <w:tc>
          <w:tcPr>
            <w:tcW w:w="9158" w:type="dxa"/>
            <w:shd w:val="clear" w:color="auto" w:fill="A6A6A6" w:themeFill="background1" w:themeFillShade="A6"/>
          </w:tcPr>
          <w:p w14:paraId="3B90ABDC" w14:textId="067D01FB" w:rsidR="00F9158A" w:rsidRPr="00CD1C0E" w:rsidRDefault="00F9158A" w:rsidP="00E73459">
            <w:pPr>
              <w:pStyle w:val="Heading1"/>
              <w:tabs>
                <w:tab w:val="left" w:pos="1953"/>
              </w:tabs>
            </w:pPr>
            <w:bookmarkStart w:id="24" w:name="_Toc64553102"/>
            <w:r>
              <w:t>Evaluation</w:t>
            </w:r>
            <w:bookmarkEnd w:id="24"/>
            <w:r>
              <w:t xml:space="preserve"> </w:t>
            </w:r>
            <w:r w:rsidR="00E73459">
              <w:tab/>
            </w:r>
          </w:p>
        </w:tc>
      </w:tr>
    </w:tbl>
    <w:p w14:paraId="5D4094DC" w14:textId="27D1DD9B" w:rsidR="00F9158A" w:rsidRDefault="00F9158A" w:rsidP="00F9158A">
      <w:pPr>
        <w:pStyle w:val="Default"/>
        <w:rPr>
          <w:rFonts w:ascii="Calibri" w:hAnsi="Calibri" w:cs="Arial"/>
          <w:i/>
          <w:color w:val="auto"/>
          <w:lang w:eastAsia="en-US"/>
        </w:rPr>
      </w:pPr>
    </w:p>
    <w:p w14:paraId="392F428C" w14:textId="265FF25C" w:rsidR="00845445" w:rsidRPr="00845445" w:rsidRDefault="00845445" w:rsidP="00F9158A">
      <w:pPr>
        <w:pStyle w:val="Default"/>
        <w:rPr>
          <w:rFonts w:ascii="Calibri" w:hAnsi="Calibri" w:cs="Arial"/>
          <w:b/>
          <w:bCs/>
          <w:iCs/>
          <w:color w:val="auto"/>
          <w:lang w:eastAsia="en-US"/>
        </w:rPr>
      </w:pPr>
      <w:r w:rsidRPr="00845445">
        <w:rPr>
          <w:rFonts w:ascii="Calibri" w:hAnsi="Calibri" w:cs="Arial"/>
          <w:b/>
          <w:bCs/>
          <w:iCs/>
          <w:color w:val="auto"/>
          <w:lang w:eastAsia="en-US"/>
        </w:rPr>
        <w:t>Outcome</w:t>
      </w:r>
    </w:p>
    <w:p w14:paraId="0EDD27B8" w14:textId="17EAA67F" w:rsidR="00001CF1" w:rsidRPr="00F92B5A" w:rsidRDefault="00001CF1" w:rsidP="00001CF1">
      <w:pPr>
        <w:pStyle w:val="ListBullet"/>
        <w:rPr>
          <w:iCs/>
        </w:rPr>
      </w:pPr>
      <w:r>
        <w:t xml:space="preserve">There will be a decrease in the number of reports received by Workforce Relations and/or </w:t>
      </w:r>
      <w:r w:rsidR="00F67F27" w:rsidRPr="00F67F27">
        <w:t xml:space="preserve">Strategic Communications and Engagement </w:t>
      </w:r>
      <w:r>
        <w:t xml:space="preserve">relating to the misuse of social media by </w:t>
      </w:r>
      <w:r w:rsidR="00E12835">
        <w:t>CHS employee</w:t>
      </w:r>
      <w:r>
        <w:t xml:space="preserve">s. </w:t>
      </w:r>
    </w:p>
    <w:p w14:paraId="131E66EA" w14:textId="77777777" w:rsidR="005B5ED3" w:rsidRDefault="005B5ED3" w:rsidP="00F9158A">
      <w:pPr>
        <w:pStyle w:val="Default"/>
        <w:rPr>
          <w:rFonts w:ascii="Calibri" w:hAnsi="Calibri" w:cs="Arial"/>
          <w:b/>
          <w:bCs/>
          <w:iCs/>
          <w:color w:val="auto"/>
          <w:lang w:eastAsia="en-US"/>
        </w:rPr>
      </w:pPr>
    </w:p>
    <w:p w14:paraId="30BA3477" w14:textId="60DCD684" w:rsidR="00845445" w:rsidRPr="00845445" w:rsidRDefault="00845445" w:rsidP="00F9158A">
      <w:pPr>
        <w:pStyle w:val="Default"/>
        <w:rPr>
          <w:rFonts w:ascii="Calibri" w:hAnsi="Calibri" w:cs="Arial"/>
          <w:b/>
          <w:bCs/>
          <w:iCs/>
          <w:color w:val="auto"/>
          <w:lang w:eastAsia="en-US"/>
        </w:rPr>
      </w:pPr>
      <w:r w:rsidRPr="00845445">
        <w:rPr>
          <w:rFonts w:ascii="Calibri" w:hAnsi="Calibri" w:cs="Arial"/>
          <w:b/>
          <w:bCs/>
          <w:iCs/>
          <w:color w:val="auto"/>
          <w:lang w:eastAsia="en-US"/>
        </w:rPr>
        <w:t>Measures</w:t>
      </w:r>
    </w:p>
    <w:p w14:paraId="27756F3B" w14:textId="006EAD65" w:rsidR="00845445" w:rsidRPr="00A43DDE" w:rsidRDefault="001D3B04" w:rsidP="000151EA">
      <w:pPr>
        <w:pStyle w:val="ListBullet"/>
        <w:rPr>
          <w:iCs/>
        </w:rPr>
      </w:pPr>
      <w:r>
        <w:t xml:space="preserve">Both </w:t>
      </w:r>
      <w:r w:rsidR="003D76E9" w:rsidRPr="003D76E9">
        <w:t>P</w:t>
      </w:r>
      <w:r w:rsidR="00653CEF">
        <w:t>eople and Culture</w:t>
      </w:r>
      <w:r w:rsidR="003D76E9" w:rsidRPr="003D76E9">
        <w:t xml:space="preserve"> </w:t>
      </w:r>
      <w:r w:rsidR="003D76E9">
        <w:t xml:space="preserve">and </w:t>
      </w:r>
      <w:r w:rsidR="00F67F27" w:rsidRPr="00F67F27">
        <w:t xml:space="preserve">Strategic Communications and Engagement </w:t>
      </w:r>
      <w:r w:rsidR="00001CF1">
        <w:t xml:space="preserve">will </w:t>
      </w:r>
      <w:r w:rsidR="003D76E9" w:rsidRPr="003D76E9">
        <w:t>maintain record</w:t>
      </w:r>
      <w:r w:rsidR="003D76E9">
        <w:t xml:space="preserve">s of </w:t>
      </w:r>
      <w:r w:rsidR="00610155">
        <w:t xml:space="preserve">reported </w:t>
      </w:r>
      <w:r w:rsidR="003D76E9">
        <w:t xml:space="preserve">breaches of this </w:t>
      </w:r>
      <w:r w:rsidR="006B0825">
        <w:t>guideline</w:t>
      </w:r>
      <w:r w:rsidR="00253A11">
        <w:t xml:space="preserve">, </w:t>
      </w:r>
      <w:r w:rsidR="003D76E9" w:rsidRPr="003D76E9">
        <w:t xml:space="preserve">and report </w:t>
      </w:r>
      <w:r w:rsidR="003D76E9" w:rsidRPr="00253A11">
        <w:rPr>
          <w:shd w:val="clear" w:color="auto" w:fill="FFFFFF" w:themeFill="background1"/>
        </w:rPr>
        <w:t xml:space="preserve">to the Deputy </w:t>
      </w:r>
      <w:r w:rsidR="00253A11">
        <w:rPr>
          <w:shd w:val="clear" w:color="auto" w:fill="FFFFFF" w:themeFill="background1"/>
        </w:rPr>
        <w:t>Chief Executive Officer</w:t>
      </w:r>
      <w:r w:rsidR="003D76E9" w:rsidRPr="003D76E9">
        <w:t xml:space="preserve"> </w:t>
      </w:r>
      <w:r w:rsidR="001D627C">
        <w:t xml:space="preserve">annually or </w:t>
      </w:r>
      <w:r w:rsidR="003D76E9" w:rsidRPr="003D76E9">
        <w:t>as requested</w:t>
      </w:r>
      <w:r w:rsidR="00A43DDE">
        <w:t>.</w:t>
      </w:r>
    </w:p>
    <w:p w14:paraId="7BA8A06C" w14:textId="77777777" w:rsidR="00A43DDE" w:rsidRPr="003D76E9" w:rsidRDefault="00A43DDE" w:rsidP="00A43DDE">
      <w:pPr>
        <w:pStyle w:val="Default"/>
        <w:ind w:left="720"/>
        <w:rPr>
          <w:rFonts w:asciiTheme="minorHAnsi" w:hAnsiTheme="minorHAnsi" w:cstheme="minorHAnsi"/>
          <w:iCs/>
          <w:color w:val="auto"/>
          <w:lang w:eastAsia="en-US"/>
        </w:rPr>
      </w:pPr>
    </w:p>
    <w:p w14:paraId="2F6AAEF0" w14:textId="50595496" w:rsidR="00253A11" w:rsidRPr="00253F5A" w:rsidRDefault="00F67F27" w:rsidP="00001CF1">
      <w:pPr>
        <w:jc w:val="right"/>
      </w:pPr>
      <w:hyperlink w:anchor="Contents" w:history="1">
        <w:r w:rsidR="00F9158A" w:rsidRPr="00C91F3F">
          <w:rPr>
            <w:rStyle w:val="Hyperlink"/>
            <w:rFonts w:eastAsiaTheme="majorEastAsia"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B6" w14:textId="77777777" w:rsidTr="0074223E">
        <w:trPr>
          <w:cantSplit/>
          <w:trHeight w:val="285"/>
        </w:trPr>
        <w:tc>
          <w:tcPr>
            <w:tcW w:w="9158" w:type="dxa"/>
            <w:shd w:val="clear" w:color="auto" w:fill="A6A6A6" w:themeFill="background1" w:themeFillShade="A6"/>
          </w:tcPr>
          <w:p w14:paraId="2F51A8B5" w14:textId="77777777" w:rsidR="007B6904" w:rsidRPr="00CD1C0E" w:rsidRDefault="00FF56DD" w:rsidP="00FF56DD">
            <w:pPr>
              <w:pStyle w:val="Heading1"/>
            </w:pPr>
            <w:bookmarkStart w:id="25" w:name="_Toc389473287"/>
            <w:bookmarkStart w:id="26" w:name="_Toc64553103"/>
            <w:r>
              <w:t xml:space="preserve">Related Policies, </w:t>
            </w:r>
            <w:r w:rsidR="007B6904">
              <w:t>Procedures</w:t>
            </w:r>
            <w:bookmarkEnd w:id="25"/>
            <w:r>
              <w:t>, Guidelines and Legislation</w:t>
            </w:r>
            <w:bookmarkEnd w:id="26"/>
          </w:p>
        </w:tc>
      </w:tr>
    </w:tbl>
    <w:p w14:paraId="2F51A8B9" w14:textId="77777777" w:rsidR="001926F4" w:rsidRDefault="001926F4" w:rsidP="001926F4">
      <w:pPr>
        <w:pStyle w:val="Heading2"/>
      </w:pPr>
    </w:p>
    <w:p w14:paraId="2F51A8BA" w14:textId="77777777" w:rsidR="001926F4" w:rsidRPr="00201FB6" w:rsidRDefault="001926F4" w:rsidP="004B387F">
      <w:pPr>
        <w:outlineLvl w:val="0"/>
        <w:rPr>
          <w:b/>
        </w:rPr>
      </w:pPr>
      <w:r w:rsidRPr="00201FB6">
        <w:rPr>
          <w:b/>
        </w:rPr>
        <w:t>Policies</w:t>
      </w:r>
    </w:p>
    <w:p w14:paraId="2F51A8BB" w14:textId="55D5693C" w:rsidR="009E70F4" w:rsidRPr="000A7335" w:rsidRDefault="00253A11" w:rsidP="004B387F">
      <w:pPr>
        <w:numPr>
          <w:ilvl w:val="0"/>
          <w:numId w:val="3"/>
        </w:numPr>
        <w:ind w:left="360"/>
        <w:outlineLvl w:val="0"/>
        <w:rPr>
          <w:rFonts w:cs="Arial"/>
          <w:szCs w:val="24"/>
        </w:rPr>
      </w:pPr>
      <w:r>
        <w:rPr>
          <w:rFonts w:cs="Arial"/>
          <w:szCs w:val="24"/>
        </w:rPr>
        <w:t xml:space="preserve">ACT Government Use of Social Media Policy </w:t>
      </w:r>
    </w:p>
    <w:p w14:paraId="2F51A8C1" w14:textId="4B50F31F" w:rsidR="000A7335" w:rsidRDefault="000A7335" w:rsidP="004B387F">
      <w:pPr>
        <w:outlineLvl w:val="0"/>
        <w:rPr>
          <w:rFonts w:cs="Arial"/>
          <w:szCs w:val="24"/>
        </w:rPr>
      </w:pPr>
    </w:p>
    <w:p w14:paraId="7B8BDB61" w14:textId="206EA17F" w:rsidR="004B387F" w:rsidRPr="004B387F" w:rsidRDefault="004B387F" w:rsidP="004B387F">
      <w:pPr>
        <w:outlineLvl w:val="0"/>
        <w:rPr>
          <w:rFonts w:cs="Arial"/>
          <w:b/>
          <w:bCs/>
          <w:szCs w:val="24"/>
        </w:rPr>
      </w:pPr>
      <w:r w:rsidRPr="004B387F">
        <w:rPr>
          <w:rFonts w:cs="Arial"/>
          <w:b/>
          <w:bCs/>
          <w:szCs w:val="24"/>
        </w:rPr>
        <w:t>Procedure</w:t>
      </w:r>
      <w:r>
        <w:rPr>
          <w:rFonts w:cs="Arial"/>
          <w:b/>
          <w:bCs/>
          <w:szCs w:val="24"/>
        </w:rPr>
        <w:t>s</w:t>
      </w:r>
    </w:p>
    <w:p w14:paraId="572C2D1C" w14:textId="011137CE" w:rsidR="004B387F" w:rsidRPr="004B387F" w:rsidRDefault="004B387F" w:rsidP="004B387F">
      <w:pPr>
        <w:pStyle w:val="ListParagraph"/>
        <w:numPr>
          <w:ilvl w:val="0"/>
          <w:numId w:val="3"/>
        </w:numPr>
        <w:ind w:left="426"/>
        <w:outlineLvl w:val="0"/>
        <w:rPr>
          <w:rFonts w:cs="Arial"/>
          <w:szCs w:val="24"/>
        </w:rPr>
      </w:pPr>
      <w:r>
        <w:rPr>
          <w:szCs w:val="22"/>
        </w:rPr>
        <w:t>Information and Communication Technology Resources – Acceptable Use</w:t>
      </w:r>
    </w:p>
    <w:p w14:paraId="2D57C263" w14:textId="77777777" w:rsidR="004B387F" w:rsidRPr="000A7335" w:rsidRDefault="004B387F" w:rsidP="004B387F">
      <w:pPr>
        <w:outlineLvl w:val="0"/>
        <w:rPr>
          <w:rFonts w:cs="Arial"/>
          <w:szCs w:val="24"/>
        </w:rPr>
      </w:pPr>
    </w:p>
    <w:p w14:paraId="2F51A8C2" w14:textId="77777777" w:rsidR="00931B93" w:rsidRPr="00201FB6" w:rsidRDefault="00931B93" w:rsidP="004B387F">
      <w:pPr>
        <w:outlineLvl w:val="0"/>
        <w:rPr>
          <w:b/>
        </w:rPr>
      </w:pPr>
      <w:r w:rsidRPr="00201FB6">
        <w:rPr>
          <w:b/>
        </w:rPr>
        <w:t xml:space="preserve">Guidelines </w:t>
      </w:r>
    </w:p>
    <w:p w14:paraId="2F51A8C3" w14:textId="7F10ADE0" w:rsidR="000A7335" w:rsidRPr="000A7335" w:rsidRDefault="00253A11" w:rsidP="004B387F">
      <w:pPr>
        <w:numPr>
          <w:ilvl w:val="0"/>
          <w:numId w:val="3"/>
        </w:numPr>
        <w:ind w:left="360"/>
        <w:outlineLvl w:val="0"/>
        <w:rPr>
          <w:rFonts w:cs="Arial"/>
          <w:szCs w:val="24"/>
        </w:rPr>
      </w:pPr>
      <w:r>
        <w:rPr>
          <w:rFonts w:cs="Arial"/>
          <w:szCs w:val="24"/>
        </w:rPr>
        <w:t>CHS Delegations Manual</w:t>
      </w:r>
    </w:p>
    <w:p w14:paraId="2F51A8C4" w14:textId="77777777" w:rsidR="00931B93" w:rsidRPr="000A7335" w:rsidRDefault="00931B93" w:rsidP="004B387F">
      <w:pPr>
        <w:outlineLvl w:val="0"/>
      </w:pPr>
    </w:p>
    <w:p w14:paraId="2F51A8C5" w14:textId="77777777" w:rsidR="00931B93" w:rsidRPr="00201FB6" w:rsidRDefault="00931B93" w:rsidP="004B387F">
      <w:pPr>
        <w:outlineLvl w:val="0"/>
        <w:rPr>
          <w:b/>
        </w:rPr>
      </w:pPr>
      <w:r w:rsidRPr="00201FB6">
        <w:rPr>
          <w:b/>
        </w:rPr>
        <w:t>Legislation</w:t>
      </w:r>
    </w:p>
    <w:p w14:paraId="2F51A8C6" w14:textId="4C36E365" w:rsidR="000A7335" w:rsidRDefault="00253A11" w:rsidP="004B387F">
      <w:pPr>
        <w:numPr>
          <w:ilvl w:val="0"/>
          <w:numId w:val="3"/>
        </w:numPr>
        <w:ind w:left="360"/>
        <w:outlineLvl w:val="0"/>
        <w:rPr>
          <w:rFonts w:cs="Arial"/>
          <w:szCs w:val="24"/>
        </w:rPr>
      </w:pPr>
      <w:r>
        <w:rPr>
          <w:rFonts w:cs="Arial"/>
          <w:i/>
          <w:szCs w:val="24"/>
        </w:rPr>
        <w:t>Public Sector Management Act</w:t>
      </w:r>
      <w:r w:rsidR="000A7335" w:rsidRPr="000A7335">
        <w:rPr>
          <w:rFonts w:cs="Arial"/>
          <w:szCs w:val="24"/>
        </w:rPr>
        <w:t xml:space="preserve"> 1997</w:t>
      </w:r>
    </w:p>
    <w:p w14:paraId="1D4664AB" w14:textId="4C16D7A3" w:rsidR="00E570A8" w:rsidRDefault="00E570A8" w:rsidP="004B387F">
      <w:pPr>
        <w:numPr>
          <w:ilvl w:val="0"/>
          <w:numId w:val="3"/>
        </w:numPr>
        <w:ind w:left="360"/>
        <w:outlineLvl w:val="0"/>
        <w:rPr>
          <w:rFonts w:cs="Arial"/>
          <w:szCs w:val="24"/>
        </w:rPr>
      </w:pPr>
      <w:r>
        <w:rPr>
          <w:rFonts w:cs="Arial"/>
          <w:i/>
          <w:szCs w:val="24"/>
        </w:rPr>
        <w:t xml:space="preserve">ACT Public Services Code of Conduct </w:t>
      </w:r>
      <w:r w:rsidRPr="00543EA2">
        <w:rPr>
          <w:rFonts w:cs="Arial"/>
          <w:iCs/>
          <w:szCs w:val="24"/>
        </w:rPr>
        <w:t>201</w:t>
      </w:r>
      <w:r w:rsidR="00C56DD7" w:rsidRPr="00543EA2">
        <w:rPr>
          <w:rFonts w:cs="Arial"/>
          <w:iCs/>
          <w:szCs w:val="24"/>
        </w:rPr>
        <w:t>2</w:t>
      </w:r>
    </w:p>
    <w:p w14:paraId="70BE660A" w14:textId="535D915B" w:rsidR="000506A6" w:rsidRDefault="000506A6" w:rsidP="004B387F">
      <w:pPr>
        <w:outlineLvl w:val="0"/>
        <w:rPr>
          <w:rFonts w:cs="Arial"/>
          <w:szCs w:val="24"/>
        </w:rPr>
      </w:pPr>
    </w:p>
    <w:p w14:paraId="479E367C" w14:textId="7768663E" w:rsidR="000506A6" w:rsidRPr="000506A6" w:rsidRDefault="000506A6" w:rsidP="004B387F">
      <w:pPr>
        <w:outlineLvl w:val="0"/>
        <w:rPr>
          <w:rFonts w:cs="Arial"/>
          <w:b/>
          <w:bCs/>
          <w:szCs w:val="24"/>
        </w:rPr>
      </w:pPr>
      <w:r w:rsidRPr="000506A6">
        <w:rPr>
          <w:rFonts w:cs="Arial"/>
          <w:b/>
          <w:bCs/>
          <w:szCs w:val="24"/>
        </w:rPr>
        <w:t>Enterprise Agreements</w:t>
      </w:r>
    </w:p>
    <w:p w14:paraId="2F51A8C7" w14:textId="3597C0C6" w:rsidR="000A7335" w:rsidRPr="000506A6" w:rsidRDefault="00253A11" w:rsidP="004B387F">
      <w:pPr>
        <w:pStyle w:val="ListParagraph"/>
        <w:numPr>
          <w:ilvl w:val="0"/>
          <w:numId w:val="3"/>
        </w:numPr>
        <w:ind w:left="284"/>
        <w:outlineLvl w:val="0"/>
        <w:rPr>
          <w:rFonts w:cs="Arial"/>
          <w:iCs/>
          <w:szCs w:val="24"/>
        </w:rPr>
      </w:pPr>
      <w:r w:rsidRPr="000506A6">
        <w:rPr>
          <w:rFonts w:cs="Arial"/>
          <w:iCs/>
          <w:szCs w:val="24"/>
        </w:rPr>
        <w:t>All ACT Public Sector Enterprise Agreements 2018-2021</w:t>
      </w:r>
    </w:p>
    <w:p w14:paraId="2F51A8C8" w14:textId="69D37D4A" w:rsidR="000A7335" w:rsidRPr="000A7335" w:rsidRDefault="000A7335" w:rsidP="004B387F">
      <w:pPr>
        <w:outlineLvl w:val="0"/>
        <w:rPr>
          <w:rFonts w:cs="Arial"/>
          <w:szCs w:val="24"/>
        </w:rPr>
      </w:pPr>
    </w:p>
    <w:p w14:paraId="5B6F04A0" w14:textId="450EC4FE" w:rsidR="000506A6" w:rsidRDefault="00F67F27" w:rsidP="00B708CF">
      <w:pPr>
        <w:pStyle w:val="ListParagraph"/>
        <w:jc w:val="right"/>
      </w:pPr>
      <w:hyperlink w:anchor="Contents" w:history="1">
        <w:r w:rsidR="007B6904" w:rsidRPr="00590902">
          <w:rPr>
            <w:rStyle w:val="Hyperlink"/>
            <w:rFonts w:cs="Arial"/>
            <w:i/>
            <w:szCs w:val="24"/>
          </w:rPr>
          <w:t>Back to Table of Contents</w:t>
        </w:r>
      </w:hyperlink>
      <w:r w:rsidR="00253A11">
        <w:t xml:space="preserve"> </w:t>
      </w:r>
    </w:p>
    <w:tbl>
      <w:tblPr>
        <w:tblpPr w:leftFromText="180" w:rightFromText="180" w:vertAnchor="text" w:horzAnchor="margin" w:tblpY="181"/>
        <w:tblW w:w="9158" w:type="dxa"/>
        <w:tblLook w:val="0000" w:firstRow="0" w:lastRow="0" w:firstColumn="0" w:lastColumn="0" w:noHBand="0" w:noVBand="0"/>
      </w:tblPr>
      <w:tblGrid>
        <w:gridCol w:w="9158"/>
      </w:tblGrid>
      <w:tr w:rsidR="00FF56DD" w:rsidRPr="000F1F60" w14:paraId="2F51A8D7" w14:textId="77777777" w:rsidTr="0074223E">
        <w:trPr>
          <w:cantSplit/>
          <w:trHeight w:val="285"/>
        </w:trPr>
        <w:tc>
          <w:tcPr>
            <w:tcW w:w="9158" w:type="dxa"/>
            <w:shd w:val="clear" w:color="auto" w:fill="A6A6A6" w:themeFill="background1" w:themeFillShade="A6"/>
          </w:tcPr>
          <w:p w14:paraId="2F51A8D6" w14:textId="48016E9E" w:rsidR="00FF56DD" w:rsidRPr="000F1F60" w:rsidRDefault="00FF56DD" w:rsidP="004213C3">
            <w:pPr>
              <w:pStyle w:val="Heading1"/>
            </w:pPr>
            <w:bookmarkStart w:id="27" w:name="_Toc64553104"/>
            <w:r>
              <w:t>Definition of Terms</w:t>
            </w:r>
            <w:bookmarkEnd w:id="27"/>
          </w:p>
        </w:tc>
      </w:tr>
    </w:tbl>
    <w:p w14:paraId="2F51A8D8" w14:textId="77777777" w:rsidR="00FF56DD" w:rsidRDefault="00FF56DD" w:rsidP="00FF56DD">
      <w:pPr>
        <w:rPr>
          <w:rFonts w:cs="Arial"/>
          <w:szCs w:val="24"/>
        </w:rPr>
      </w:pPr>
    </w:p>
    <w:p w14:paraId="497C8BF0" w14:textId="1E466E7A" w:rsidR="00351CA6" w:rsidRDefault="00351CA6" w:rsidP="000151EA">
      <w:pPr>
        <w:rPr>
          <w:shd w:val="clear" w:color="auto" w:fill="FFFFFF"/>
        </w:rPr>
      </w:pPr>
      <w:r>
        <w:rPr>
          <w:rFonts w:cs="Arial"/>
          <w:b/>
          <w:bCs/>
          <w:szCs w:val="24"/>
        </w:rPr>
        <w:t>App</w:t>
      </w:r>
      <w:r w:rsidR="000151EA">
        <w:rPr>
          <w:rFonts w:cs="Arial"/>
          <w:b/>
          <w:bCs/>
          <w:szCs w:val="24"/>
        </w:rPr>
        <w:t xml:space="preserve"> </w:t>
      </w:r>
      <w:r w:rsidRPr="00351CA6">
        <w:rPr>
          <w:rFonts w:cs="Arial"/>
          <w:szCs w:val="24"/>
        </w:rPr>
        <w:t>A</w:t>
      </w:r>
      <w:r w:rsidRPr="00351CA6">
        <w:rPr>
          <w:shd w:val="clear" w:color="auto" w:fill="FFFFFF"/>
        </w:rPr>
        <w:t>n abbreviation for "application." It</w:t>
      </w:r>
      <w:r w:rsidR="004F79DC">
        <w:rPr>
          <w:shd w:val="clear" w:color="auto" w:fill="FFFFFF"/>
        </w:rPr>
        <w:t xml:space="preserve"> i</w:t>
      </w:r>
      <w:r w:rsidRPr="00351CA6">
        <w:rPr>
          <w:shd w:val="clear" w:color="auto" w:fill="FFFFFF"/>
        </w:rPr>
        <w:t xml:space="preserve">s a piece of software which comes pre-installed on </w:t>
      </w:r>
      <w:r>
        <w:rPr>
          <w:shd w:val="clear" w:color="auto" w:fill="FFFFFF"/>
        </w:rPr>
        <w:t>a</w:t>
      </w:r>
      <w:r w:rsidRPr="00351CA6">
        <w:rPr>
          <w:shd w:val="clear" w:color="auto" w:fill="FFFFFF"/>
        </w:rPr>
        <w:t xml:space="preserve"> device or it</w:t>
      </w:r>
      <w:r w:rsidR="001D3B04">
        <w:rPr>
          <w:shd w:val="clear" w:color="auto" w:fill="FFFFFF"/>
        </w:rPr>
        <w:t xml:space="preserve"> i</w:t>
      </w:r>
      <w:r w:rsidRPr="00351CA6">
        <w:rPr>
          <w:shd w:val="clear" w:color="auto" w:fill="FFFFFF"/>
        </w:rPr>
        <w:t xml:space="preserve">s software that </w:t>
      </w:r>
      <w:r>
        <w:rPr>
          <w:shd w:val="clear" w:color="auto" w:fill="FFFFFF"/>
        </w:rPr>
        <w:t>can be</w:t>
      </w:r>
      <w:r w:rsidRPr="00351CA6">
        <w:rPr>
          <w:shd w:val="clear" w:color="auto" w:fill="FFFFFF"/>
        </w:rPr>
        <w:t xml:space="preserve"> install</w:t>
      </w:r>
      <w:r>
        <w:rPr>
          <w:shd w:val="clear" w:color="auto" w:fill="FFFFFF"/>
        </w:rPr>
        <w:t>ed</w:t>
      </w:r>
      <w:r w:rsidRPr="00351CA6">
        <w:rPr>
          <w:shd w:val="clear" w:color="auto" w:fill="FFFFFF"/>
        </w:rPr>
        <w:t>.</w:t>
      </w:r>
    </w:p>
    <w:p w14:paraId="64FA0341" w14:textId="77777777" w:rsidR="000151EA" w:rsidRPr="00351CA6" w:rsidRDefault="000151EA" w:rsidP="000151EA">
      <w:pPr>
        <w:rPr>
          <w:szCs w:val="24"/>
        </w:rPr>
      </w:pPr>
    </w:p>
    <w:p w14:paraId="288EA265" w14:textId="16BA43DC" w:rsidR="000506A6" w:rsidRDefault="000506A6" w:rsidP="000151EA">
      <w:pPr>
        <w:rPr>
          <w:shd w:val="clear" w:color="auto" w:fill="FFFFFF"/>
        </w:rPr>
      </w:pPr>
      <w:r w:rsidRPr="00351CA6">
        <w:rPr>
          <w:rFonts w:cs="Arial"/>
          <w:b/>
          <w:bCs/>
          <w:szCs w:val="24"/>
        </w:rPr>
        <w:t>Blog</w:t>
      </w:r>
      <w:r w:rsidR="000151EA">
        <w:rPr>
          <w:rFonts w:cs="Arial"/>
          <w:szCs w:val="24"/>
        </w:rPr>
        <w:t xml:space="preserve"> </w:t>
      </w:r>
      <w:r w:rsidR="00B708CF" w:rsidRPr="00B708CF">
        <w:rPr>
          <w:rFonts w:cs="Arial"/>
          <w:szCs w:val="24"/>
        </w:rPr>
        <w:t>A blog is an online journal or informational website displaying information in reverse chronological order, with the latest posts appearing first, at the top. It is a platform where a writer or a group of writers share their views on an individual subject.</w:t>
      </w:r>
    </w:p>
    <w:p w14:paraId="69B2E21B" w14:textId="3F1C1EEC" w:rsidR="000151EA" w:rsidRDefault="000151EA" w:rsidP="000151EA">
      <w:pPr>
        <w:rPr>
          <w:b/>
          <w:bCs/>
          <w:szCs w:val="24"/>
        </w:rPr>
      </w:pPr>
    </w:p>
    <w:p w14:paraId="34DB2119" w14:textId="76835A06" w:rsidR="00355C06" w:rsidRDefault="00355C06" w:rsidP="000151EA">
      <w:pPr>
        <w:rPr>
          <w:b/>
          <w:bCs/>
          <w:szCs w:val="24"/>
        </w:rPr>
      </w:pPr>
      <w:r>
        <w:rPr>
          <w:b/>
          <w:bCs/>
          <w:szCs w:val="24"/>
        </w:rPr>
        <w:t xml:space="preserve">CHS employees </w:t>
      </w:r>
      <w:proofErr w:type="gramStart"/>
      <w:r w:rsidRPr="00DA37F2">
        <w:rPr>
          <w:szCs w:val="24"/>
        </w:rPr>
        <w:t>In</w:t>
      </w:r>
      <w:proofErr w:type="gramEnd"/>
      <w:r w:rsidRPr="00DA37F2">
        <w:rPr>
          <w:szCs w:val="24"/>
        </w:rPr>
        <w:t xml:space="preserve"> the context of this guideline, means a </w:t>
      </w:r>
      <w:bookmarkStart w:id="28" w:name="_Hlk63847375"/>
      <w:r w:rsidR="00E12835">
        <w:rPr>
          <w:szCs w:val="24"/>
        </w:rPr>
        <w:t>full or part-time staff member</w:t>
      </w:r>
      <w:r w:rsidRPr="00DA37F2">
        <w:rPr>
          <w:szCs w:val="24"/>
        </w:rPr>
        <w:t>,</w:t>
      </w:r>
      <w:r>
        <w:rPr>
          <w:b/>
          <w:bCs/>
          <w:szCs w:val="24"/>
        </w:rPr>
        <w:t xml:space="preserve"> </w:t>
      </w:r>
      <w:r w:rsidRPr="00D8168B">
        <w:t xml:space="preserve">volunteers, </w:t>
      </w:r>
      <w:r w:rsidR="005B5ED3">
        <w:t>VMOs</w:t>
      </w:r>
      <w:r w:rsidRPr="00D8168B">
        <w:t>, locums and students on clinical placement</w:t>
      </w:r>
      <w:r>
        <w:t>.</w:t>
      </w:r>
      <w:bookmarkEnd w:id="28"/>
    </w:p>
    <w:p w14:paraId="494EBD27" w14:textId="77777777" w:rsidR="00355C06" w:rsidRPr="00D8069D" w:rsidRDefault="00355C06" w:rsidP="000151EA">
      <w:pPr>
        <w:rPr>
          <w:b/>
          <w:bCs/>
          <w:szCs w:val="24"/>
        </w:rPr>
      </w:pPr>
    </w:p>
    <w:p w14:paraId="1AE9E385" w14:textId="48D13172" w:rsidR="000506A6" w:rsidRDefault="000506A6" w:rsidP="000151EA">
      <w:pPr>
        <w:rPr>
          <w:shd w:val="clear" w:color="auto" w:fill="FFFFFF"/>
        </w:rPr>
      </w:pPr>
      <w:r w:rsidRPr="00351CA6">
        <w:rPr>
          <w:rFonts w:cs="Arial"/>
          <w:b/>
          <w:bCs/>
          <w:szCs w:val="24"/>
        </w:rPr>
        <w:t>Instagram</w:t>
      </w:r>
      <w:r w:rsidR="000151EA">
        <w:rPr>
          <w:rFonts w:cs="Arial"/>
          <w:b/>
          <w:bCs/>
          <w:szCs w:val="24"/>
        </w:rPr>
        <w:t xml:space="preserve"> </w:t>
      </w:r>
      <w:r>
        <w:rPr>
          <w:shd w:val="clear" w:color="auto" w:fill="FFFFFF"/>
        </w:rPr>
        <w:t>A</w:t>
      </w:r>
      <w:r w:rsidRPr="00351CA6">
        <w:rPr>
          <w:shd w:val="clear" w:color="auto" w:fill="FFFFFF"/>
        </w:rPr>
        <w:t xml:space="preserve"> photo</w:t>
      </w:r>
      <w:r>
        <w:rPr>
          <w:shd w:val="clear" w:color="auto" w:fill="FFFFFF"/>
        </w:rPr>
        <w:t>-</w:t>
      </w:r>
      <w:r w:rsidRPr="00351CA6">
        <w:rPr>
          <w:shd w:val="clear" w:color="auto" w:fill="FFFFFF"/>
        </w:rPr>
        <w:t>sharing app which allows users to assign filters to photos and share them with followers</w:t>
      </w:r>
      <w:r>
        <w:rPr>
          <w:shd w:val="clear" w:color="auto" w:fill="FFFFFF"/>
        </w:rPr>
        <w:t>.</w:t>
      </w:r>
    </w:p>
    <w:p w14:paraId="2462721E" w14:textId="69B859DD" w:rsidR="000151EA" w:rsidRDefault="000151EA" w:rsidP="000151EA">
      <w:pPr>
        <w:rPr>
          <w:rFonts w:cs="Arial"/>
          <w:szCs w:val="24"/>
        </w:rPr>
      </w:pPr>
    </w:p>
    <w:p w14:paraId="605C5BBC" w14:textId="197C8488" w:rsidR="00B708CF" w:rsidRDefault="00B708CF" w:rsidP="000151EA">
      <w:pPr>
        <w:rPr>
          <w:rFonts w:cs="Arial"/>
          <w:szCs w:val="24"/>
        </w:rPr>
      </w:pPr>
      <w:r w:rsidRPr="00B708CF">
        <w:rPr>
          <w:rFonts w:cs="Arial"/>
          <w:b/>
          <w:bCs/>
          <w:szCs w:val="24"/>
        </w:rPr>
        <w:lastRenderedPageBreak/>
        <w:t>Media Sharing Network</w:t>
      </w:r>
      <w:r>
        <w:rPr>
          <w:rFonts w:cs="Arial"/>
          <w:szCs w:val="24"/>
        </w:rPr>
        <w:t xml:space="preserve"> </w:t>
      </w:r>
      <w:r w:rsidRPr="00B708CF">
        <w:rPr>
          <w:rFonts w:cs="Arial"/>
          <w:szCs w:val="24"/>
        </w:rPr>
        <w:t xml:space="preserve">A </w:t>
      </w:r>
      <w:r w:rsidR="00CA58F6">
        <w:rPr>
          <w:rFonts w:cs="Arial"/>
          <w:szCs w:val="24"/>
        </w:rPr>
        <w:t xml:space="preserve">site or application that allows the sharing of photos, videos and other media. </w:t>
      </w:r>
    </w:p>
    <w:p w14:paraId="4DC063AD" w14:textId="2314F736" w:rsidR="00B708CF" w:rsidRDefault="00B708CF" w:rsidP="000151EA">
      <w:pPr>
        <w:rPr>
          <w:rFonts w:cs="Arial"/>
          <w:szCs w:val="24"/>
        </w:rPr>
      </w:pPr>
    </w:p>
    <w:p w14:paraId="765C874A" w14:textId="152A9E6A" w:rsidR="00B708CF" w:rsidRDefault="007235C1" w:rsidP="000151EA">
      <w:pPr>
        <w:rPr>
          <w:rFonts w:cs="Arial"/>
          <w:szCs w:val="24"/>
        </w:rPr>
      </w:pPr>
      <w:r w:rsidRPr="007235C1">
        <w:rPr>
          <w:rFonts w:cs="Arial"/>
          <w:b/>
          <w:bCs/>
          <w:szCs w:val="24"/>
        </w:rPr>
        <w:t>Microblog</w:t>
      </w:r>
      <w:r w:rsidRPr="007235C1">
        <w:rPr>
          <w:rFonts w:cs="Arial"/>
          <w:szCs w:val="24"/>
        </w:rPr>
        <w:t xml:space="preserve"> is a combination of instant messaging and content production. With a microblog, you share short messages with an online audience to improve engagement.</w:t>
      </w:r>
    </w:p>
    <w:p w14:paraId="7BC82C1D" w14:textId="77777777" w:rsidR="00B708CF" w:rsidRPr="00351CA6" w:rsidRDefault="00B708CF" w:rsidP="000151EA">
      <w:pPr>
        <w:rPr>
          <w:rFonts w:cs="Arial"/>
          <w:szCs w:val="24"/>
        </w:rPr>
      </w:pPr>
    </w:p>
    <w:p w14:paraId="7237011E" w14:textId="57820528" w:rsidR="000506A6" w:rsidRDefault="000506A6" w:rsidP="000151EA">
      <w:pPr>
        <w:rPr>
          <w:shd w:val="clear" w:color="auto" w:fill="FFFFFF"/>
        </w:rPr>
      </w:pPr>
      <w:r w:rsidRPr="00351CA6">
        <w:rPr>
          <w:rFonts w:cs="Arial"/>
          <w:b/>
          <w:bCs/>
          <w:szCs w:val="24"/>
        </w:rPr>
        <w:t>Pinterest</w:t>
      </w:r>
      <w:r w:rsidR="000151EA">
        <w:rPr>
          <w:rFonts w:cs="Arial"/>
          <w:szCs w:val="24"/>
        </w:rPr>
        <w:t xml:space="preserve"> </w:t>
      </w:r>
      <w:r w:rsidRPr="00351CA6">
        <w:rPr>
          <w:szCs w:val="24"/>
        </w:rPr>
        <w:t>A</w:t>
      </w:r>
      <w:r w:rsidRPr="00351CA6">
        <w:rPr>
          <w:shd w:val="clear" w:color="auto" w:fill="FFFFFF"/>
        </w:rPr>
        <w:t xml:space="preserve"> visual discovery engine </w:t>
      </w:r>
      <w:r>
        <w:rPr>
          <w:shd w:val="clear" w:color="auto" w:fill="FFFFFF"/>
        </w:rPr>
        <w:t xml:space="preserve">used </w:t>
      </w:r>
      <w:r w:rsidRPr="00351CA6">
        <w:rPr>
          <w:shd w:val="clear" w:color="auto" w:fill="FFFFFF"/>
        </w:rPr>
        <w:t xml:space="preserve">for finding ideas </w:t>
      </w:r>
      <w:r>
        <w:rPr>
          <w:shd w:val="clear" w:color="auto" w:fill="FFFFFF"/>
        </w:rPr>
        <w:t>such as</w:t>
      </w:r>
      <w:r w:rsidRPr="00351CA6">
        <w:rPr>
          <w:shd w:val="clear" w:color="auto" w:fill="FFFFFF"/>
        </w:rPr>
        <w:t xml:space="preserve"> recipes, home and style inspiration</w:t>
      </w:r>
      <w:r>
        <w:rPr>
          <w:shd w:val="clear" w:color="auto" w:fill="FFFFFF"/>
        </w:rPr>
        <w:t xml:space="preserve"> etc.</w:t>
      </w:r>
    </w:p>
    <w:p w14:paraId="4DD3E2AC" w14:textId="77777777" w:rsidR="000151EA" w:rsidRPr="00351CA6" w:rsidRDefault="000151EA" w:rsidP="000151EA">
      <w:pPr>
        <w:rPr>
          <w:rFonts w:cs="Arial"/>
          <w:szCs w:val="24"/>
        </w:rPr>
      </w:pPr>
    </w:p>
    <w:p w14:paraId="2F51A8DA" w14:textId="0889F8E4" w:rsidR="00FF56DD" w:rsidRDefault="00351CA6" w:rsidP="000151EA">
      <w:pPr>
        <w:rPr>
          <w:shd w:val="clear" w:color="auto" w:fill="FFFFFF"/>
        </w:rPr>
      </w:pPr>
      <w:r w:rsidRPr="00351CA6">
        <w:rPr>
          <w:rFonts w:cs="Arial"/>
          <w:b/>
          <w:bCs/>
          <w:szCs w:val="24"/>
        </w:rPr>
        <w:t>Snapchat</w:t>
      </w:r>
      <w:r w:rsidR="000151EA">
        <w:rPr>
          <w:rFonts w:cs="Arial"/>
          <w:szCs w:val="24"/>
        </w:rPr>
        <w:t xml:space="preserve"> </w:t>
      </w:r>
      <w:r>
        <w:rPr>
          <w:rFonts w:cs="Arial"/>
          <w:szCs w:val="24"/>
        </w:rPr>
        <w:t>A</w:t>
      </w:r>
      <w:r w:rsidRPr="00351CA6">
        <w:rPr>
          <w:shd w:val="clear" w:color="auto" w:fill="FFFFFF"/>
        </w:rPr>
        <w:t xml:space="preserve"> popular messaging app that lets users exchange pictures and videos (called snaps) that are meant to disappear after they're viewed.</w:t>
      </w:r>
    </w:p>
    <w:p w14:paraId="5C1A882F" w14:textId="4A21413C" w:rsidR="000151EA" w:rsidRDefault="000151EA" w:rsidP="000151EA">
      <w:pPr>
        <w:rPr>
          <w:rFonts w:cs="Arial"/>
          <w:b/>
          <w:bCs/>
          <w:szCs w:val="24"/>
        </w:rPr>
      </w:pPr>
    </w:p>
    <w:p w14:paraId="761EA55D" w14:textId="58F50C07" w:rsidR="00B708CF" w:rsidRDefault="00B708CF" w:rsidP="00B708CF">
      <w:pPr>
        <w:rPr>
          <w:rFonts w:cs="Arial"/>
          <w:szCs w:val="24"/>
        </w:rPr>
      </w:pPr>
      <w:r>
        <w:rPr>
          <w:rFonts w:cs="Arial"/>
          <w:b/>
          <w:bCs/>
          <w:szCs w:val="24"/>
        </w:rPr>
        <w:t xml:space="preserve">Social Network </w:t>
      </w:r>
      <w:r w:rsidRPr="00B708CF">
        <w:rPr>
          <w:rFonts w:cs="Arial"/>
          <w:szCs w:val="24"/>
        </w:rPr>
        <w:t xml:space="preserve">a dedicated website or other application which enables users to communicate </w:t>
      </w:r>
      <w:r w:rsidR="00CA58F6">
        <w:rPr>
          <w:rFonts w:cs="Arial"/>
          <w:szCs w:val="24"/>
        </w:rPr>
        <w:t xml:space="preserve">and connect </w:t>
      </w:r>
      <w:r w:rsidRPr="00B708CF">
        <w:rPr>
          <w:rFonts w:cs="Arial"/>
          <w:szCs w:val="24"/>
        </w:rPr>
        <w:t>with each other</w:t>
      </w:r>
      <w:r w:rsidR="00CA58F6">
        <w:rPr>
          <w:rFonts w:cs="Arial"/>
          <w:szCs w:val="24"/>
        </w:rPr>
        <w:t>.</w:t>
      </w:r>
    </w:p>
    <w:p w14:paraId="23119F72" w14:textId="77777777" w:rsidR="00B708CF" w:rsidRPr="00B708CF" w:rsidRDefault="00B708CF" w:rsidP="000151EA">
      <w:pPr>
        <w:rPr>
          <w:rFonts w:cs="Arial"/>
          <w:b/>
          <w:bCs/>
          <w:szCs w:val="24"/>
        </w:rPr>
      </w:pPr>
    </w:p>
    <w:p w14:paraId="20D7FC93" w14:textId="4655E978" w:rsidR="00351CA6" w:rsidRPr="00D8069D" w:rsidRDefault="00351CA6" w:rsidP="000151EA">
      <w:pPr>
        <w:rPr>
          <w:rFonts w:cs="Arial"/>
          <w:szCs w:val="24"/>
        </w:rPr>
      </w:pPr>
      <w:r w:rsidRPr="00D8069D">
        <w:rPr>
          <w:rFonts w:cs="Arial"/>
          <w:b/>
          <w:bCs/>
          <w:szCs w:val="24"/>
        </w:rPr>
        <w:t>Wiki</w:t>
      </w:r>
      <w:r w:rsidR="000151EA">
        <w:rPr>
          <w:rFonts w:cs="Arial"/>
          <w:szCs w:val="24"/>
        </w:rPr>
        <w:t xml:space="preserve"> </w:t>
      </w:r>
      <w:r w:rsidR="00B429F1" w:rsidRPr="00B429F1">
        <w:rPr>
          <w:szCs w:val="24"/>
        </w:rPr>
        <w:t>A</w:t>
      </w:r>
      <w:r w:rsidR="00D8069D" w:rsidRPr="00B429F1">
        <w:rPr>
          <w:shd w:val="clear" w:color="auto" w:fill="FFFFFF"/>
        </w:rPr>
        <w:t xml:space="preserve"> collaborative tool that allows students to contribute and modify one or more pages of course</w:t>
      </w:r>
      <w:r w:rsidR="00B429F1" w:rsidRPr="00B429F1">
        <w:rPr>
          <w:shd w:val="clear" w:color="auto" w:fill="FFFFFF"/>
        </w:rPr>
        <w:t>-</w:t>
      </w:r>
      <w:r w:rsidR="00D8069D" w:rsidRPr="00B429F1">
        <w:rPr>
          <w:shd w:val="clear" w:color="auto" w:fill="FFFFFF"/>
        </w:rPr>
        <w:t>related materials.  Essentially, it is a web page with an open-editing system.</w:t>
      </w:r>
    </w:p>
    <w:p w14:paraId="721B43FB" w14:textId="77777777" w:rsidR="00351CA6" w:rsidRDefault="00351CA6" w:rsidP="000151EA">
      <w:pPr>
        <w:rPr>
          <w:rFonts w:cs="Arial"/>
          <w:szCs w:val="24"/>
        </w:rPr>
      </w:pPr>
    </w:p>
    <w:p w14:paraId="2F51A8DB" w14:textId="77777777" w:rsidR="00FF56DD" w:rsidRDefault="00F67F27" w:rsidP="007B6904">
      <w:pPr>
        <w:jc w:val="right"/>
        <w:rPr>
          <w:rFonts w:cs="Calibri,Bold"/>
          <w:bCs/>
          <w:i/>
          <w:szCs w:val="24"/>
          <w:lang w:eastAsia="en-AU"/>
        </w:rPr>
      </w:pPr>
      <w:hyperlink w:anchor="Contents" w:history="1">
        <w:r w:rsidR="00FF56DD" w:rsidRPr="00590902">
          <w:rPr>
            <w:rStyle w:val="Hyperlink"/>
            <w:rFonts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CD1C0E" w14:paraId="2F51A8DD" w14:textId="77777777" w:rsidTr="0074223E">
        <w:trPr>
          <w:cantSplit/>
          <w:trHeight w:val="285"/>
        </w:trPr>
        <w:tc>
          <w:tcPr>
            <w:tcW w:w="9158" w:type="dxa"/>
            <w:shd w:val="clear" w:color="auto" w:fill="A6A6A6" w:themeFill="background1" w:themeFillShade="A6"/>
          </w:tcPr>
          <w:p w14:paraId="2F51A8DC" w14:textId="77777777" w:rsidR="007B6904" w:rsidRPr="00CD1C0E" w:rsidRDefault="007B6904" w:rsidP="004213C3">
            <w:pPr>
              <w:pStyle w:val="Heading1"/>
            </w:pPr>
            <w:bookmarkStart w:id="29" w:name="_Toc389473290"/>
            <w:bookmarkStart w:id="30" w:name="_Toc64553105"/>
            <w:r>
              <w:t>Search Terms</w:t>
            </w:r>
            <w:bookmarkEnd w:id="29"/>
            <w:bookmarkEnd w:id="30"/>
            <w:r>
              <w:t xml:space="preserve"> </w:t>
            </w:r>
          </w:p>
        </w:tc>
      </w:tr>
    </w:tbl>
    <w:p w14:paraId="2F51A8DE" w14:textId="77777777" w:rsidR="007B6904" w:rsidRDefault="007B6904" w:rsidP="007B6904">
      <w:pPr>
        <w:rPr>
          <w:rFonts w:cs="Calibri,Bold"/>
          <w:bCs/>
          <w:i/>
          <w:szCs w:val="24"/>
          <w:lang w:eastAsia="en-AU"/>
        </w:rPr>
      </w:pPr>
    </w:p>
    <w:p w14:paraId="2F51A8DF" w14:textId="0330AC40" w:rsidR="005067CA" w:rsidRPr="00B429F1" w:rsidRDefault="00B429F1" w:rsidP="005067CA">
      <w:pPr>
        <w:rPr>
          <w:rFonts w:cs="Calibri,Bold"/>
          <w:bCs/>
          <w:iCs/>
          <w:szCs w:val="24"/>
          <w:lang w:eastAsia="en-AU"/>
        </w:rPr>
      </w:pPr>
      <w:r w:rsidRPr="00B429F1">
        <w:rPr>
          <w:rFonts w:cs="Calibri,Bold"/>
          <w:bCs/>
          <w:iCs/>
          <w:szCs w:val="24"/>
          <w:lang w:eastAsia="en-AU"/>
        </w:rPr>
        <w:t xml:space="preserve">Facebook; </w:t>
      </w:r>
      <w:r>
        <w:rPr>
          <w:rFonts w:cs="Calibri,Bold"/>
          <w:bCs/>
          <w:iCs/>
          <w:szCs w:val="24"/>
          <w:lang w:eastAsia="en-AU"/>
        </w:rPr>
        <w:t xml:space="preserve">network; blog; app; Snapchat; Instagram; </w:t>
      </w:r>
      <w:proofErr w:type="spellStart"/>
      <w:r>
        <w:rPr>
          <w:rFonts w:cs="Calibri,Bold"/>
          <w:bCs/>
          <w:iCs/>
          <w:szCs w:val="24"/>
          <w:lang w:eastAsia="en-AU"/>
        </w:rPr>
        <w:t>Pinetrest</w:t>
      </w:r>
      <w:proofErr w:type="spellEnd"/>
      <w:r>
        <w:rPr>
          <w:rFonts w:cs="Calibri,Bold"/>
          <w:bCs/>
          <w:iCs/>
          <w:szCs w:val="24"/>
          <w:lang w:eastAsia="en-AU"/>
        </w:rPr>
        <w:t>; wiki; social media; Twitter</w:t>
      </w:r>
    </w:p>
    <w:p w14:paraId="2F51A8E0" w14:textId="77777777" w:rsidR="007B6904" w:rsidRPr="00901883" w:rsidRDefault="007B6904" w:rsidP="007B6904">
      <w:pPr>
        <w:jc w:val="both"/>
        <w:rPr>
          <w:rFonts w:asciiTheme="minorHAnsi" w:hAnsiTheme="minorHAnsi" w:cs="Arial"/>
          <w:b/>
          <w:i/>
          <w:sz w:val="22"/>
          <w:szCs w:val="22"/>
        </w:rPr>
      </w:pPr>
    </w:p>
    <w:p w14:paraId="6590710B" w14:textId="64758EAE" w:rsidR="00ED46C3" w:rsidRDefault="00ED46C3" w:rsidP="00B429F1">
      <w:pPr>
        <w:jc w:val="right"/>
        <w:rPr>
          <w:rStyle w:val="Hyperlink"/>
          <w:rFonts w:cs="Arial"/>
          <w:i/>
          <w:szCs w:val="24"/>
        </w:rPr>
      </w:pPr>
    </w:p>
    <w:p w14:paraId="083A3D71" w14:textId="77777777" w:rsidR="00B429F1" w:rsidRDefault="00B429F1" w:rsidP="00B429F1">
      <w:pPr>
        <w:rPr>
          <w:rFonts w:cs="Arial"/>
          <w:b/>
          <w:sz w:val="20"/>
        </w:rPr>
      </w:pPr>
    </w:p>
    <w:p w14:paraId="06AD3634" w14:textId="543B7667" w:rsidR="00B429F1" w:rsidRDefault="00B429F1" w:rsidP="00B429F1">
      <w:pPr>
        <w:rPr>
          <w:rFonts w:cs="Arial"/>
          <w:i/>
          <w:iCs/>
          <w:sz w:val="20"/>
        </w:rPr>
      </w:pPr>
      <w:r w:rsidRPr="003E167B">
        <w:rPr>
          <w:rFonts w:cs="Arial"/>
          <w:b/>
          <w:sz w:val="20"/>
        </w:rPr>
        <w:t>Disclaimer</w:t>
      </w:r>
      <w:r w:rsidRPr="003E167B">
        <w:rPr>
          <w:rFonts w:cs="Arial"/>
          <w:sz w:val="20"/>
        </w:rPr>
        <w:t xml:space="preserve">: </w:t>
      </w:r>
      <w:r w:rsidRPr="003E167B">
        <w:rPr>
          <w:rFonts w:cs="Arial"/>
          <w:i/>
          <w:iCs/>
          <w:sz w:val="20"/>
        </w:rPr>
        <w:t xml:space="preserve">This document has been developed by Canberra Health Services specifically for its own use.  Use of this document and any reliance on the information contained therein by any third party is at his or her own risk and </w:t>
      </w:r>
      <w:r>
        <w:rPr>
          <w:rFonts w:cs="Arial"/>
          <w:i/>
          <w:iCs/>
          <w:sz w:val="20"/>
        </w:rPr>
        <w:t>Canberra Health Services</w:t>
      </w:r>
      <w:r w:rsidRPr="003E167B">
        <w:rPr>
          <w:rFonts w:cs="Arial"/>
          <w:i/>
          <w:iCs/>
          <w:sz w:val="20"/>
        </w:rPr>
        <w:t xml:space="preserve"> assumes no responsibility whatsoever.</w:t>
      </w:r>
    </w:p>
    <w:p w14:paraId="0EA240EA" w14:textId="77777777" w:rsidR="00B429F1" w:rsidRPr="008202D3" w:rsidRDefault="00B429F1" w:rsidP="00B429F1">
      <w:pPr>
        <w:jc w:val="right"/>
        <w:rPr>
          <w:rFonts w:cs="Arial"/>
          <w:i/>
          <w:iCs/>
          <w:sz w:val="20"/>
        </w:rPr>
      </w:pPr>
    </w:p>
    <w:p w14:paraId="714DB272" w14:textId="77777777" w:rsidR="00ED46C3" w:rsidRPr="008202D3" w:rsidRDefault="00ED46C3" w:rsidP="00ED46C3">
      <w:pPr>
        <w:rPr>
          <w:rFonts w:cs="Arial"/>
          <w:i/>
          <w:iCs/>
          <w:sz w:val="20"/>
        </w:rPr>
      </w:pPr>
      <w:r w:rsidRPr="008202D3">
        <w:rPr>
          <w:rFonts w:cs="Arial"/>
          <w:i/>
          <w:iCs/>
          <w:sz w:val="20"/>
        </w:rPr>
        <w:t>Policy Team ONLY to complete the following:</w:t>
      </w:r>
    </w:p>
    <w:tbl>
      <w:tblPr>
        <w:tblStyle w:val="TableGrid"/>
        <w:tblW w:w="0" w:type="auto"/>
        <w:tblLook w:val="04A0" w:firstRow="1" w:lastRow="0" w:firstColumn="1" w:lastColumn="0" w:noHBand="0" w:noVBand="1"/>
      </w:tblPr>
      <w:tblGrid>
        <w:gridCol w:w="2265"/>
        <w:gridCol w:w="2265"/>
        <w:gridCol w:w="2265"/>
        <w:gridCol w:w="2265"/>
      </w:tblGrid>
      <w:tr w:rsidR="00ED46C3" w:rsidRPr="008202D3" w14:paraId="3D8FB228" w14:textId="77777777" w:rsidTr="00503743">
        <w:tc>
          <w:tcPr>
            <w:tcW w:w="2265" w:type="dxa"/>
          </w:tcPr>
          <w:p w14:paraId="4CC3BE7E" w14:textId="77777777" w:rsidR="00ED46C3" w:rsidRPr="008202D3" w:rsidRDefault="00ED46C3" w:rsidP="00503743">
            <w:pPr>
              <w:rPr>
                <w:i/>
                <w:sz w:val="20"/>
              </w:rPr>
            </w:pPr>
            <w:r w:rsidRPr="008202D3">
              <w:rPr>
                <w:i/>
                <w:sz w:val="20"/>
              </w:rPr>
              <w:t>Date Amended</w:t>
            </w:r>
          </w:p>
        </w:tc>
        <w:tc>
          <w:tcPr>
            <w:tcW w:w="2265" w:type="dxa"/>
          </w:tcPr>
          <w:p w14:paraId="0C6FC403" w14:textId="77777777" w:rsidR="00ED46C3" w:rsidRPr="008202D3" w:rsidRDefault="00ED46C3" w:rsidP="00503743">
            <w:pPr>
              <w:rPr>
                <w:i/>
                <w:sz w:val="20"/>
              </w:rPr>
            </w:pPr>
            <w:r w:rsidRPr="008202D3">
              <w:rPr>
                <w:i/>
                <w:sz w:val="20"/>
              </w:rPr>
              <w:t>Section Amended</w:t>
            </w:r>
          </w:p>
        </w:tc>
        <w:tc>
          <w:tcPr>
            <w:tcW w:w="2265" w:type="dxa"/>
          </w:tcPr>
          <w:p w14:paraId="36BF7192" w14:textId="77777777" w:rsidR="00ED46C3" w:rsidRPr="008202D3" w:rsidRDefault="00ED46C3" w:rsidP="00503743">
            <w:pPr>
              <w:rPr>
                <w:i/>
                <w:sz w:val="20"/>
              </w:rPr>
            </w:pPr>
            <w:r w:rsidRPr="008202D3">
              <w:rPr>
                <w:i/>
                <w:sz w:val="20"/>
              </w:rPr>
              <w:t>Divisional Approval</w:t>
            </w:r>
          </w:p>
        </w:tc>
        <w:tc>
          <w:tcPr>
            <w:tcW w:w="2265" w:type="dxa"/>
          </w:tcPr>
          <w:p w14:paraId="6974B6A4" w14:textId="77777777" w:rsidR="00ED46C3" w:rsidRPr="008202D3" w:rsidRDefault="00ED46C3" w:rsidP="00503743">
            <w:pPr>
              <w:rPr>
                <w:i/>
                <w:sz w:val="20"/>
              </w:rPr>
            </w:pPr>
            <w:r w:rsidRPr="008202D3">
              <w:rPr>
                <w:i/>
                <w:sz w:val="20"/>
              </w:rPr>
              <w:t xml:space="preserve">Final Approval </w:t>
            </w:r>
          </w:p>
        </w:tc>
      </w:tr>
      <w:tr w:rsidR="00ED46C3" w:rsidRPr="008202D3" w14:paraId="69E49990" w14:textId="77777777" w:rsidTr="00503743">
        <w:tc>
          <w:tcPr>
            <w:tcW w:w="2265" w:type="dxa"/>
          </w:tcPr>
          <w:p w14:paraId="4CB276AE" w14:textId="121A4205" w:rsidR="00ED46C3" w:rsidRPr="008202D3" w:rsidRDefault="000447F2" w:rsidP="00503743">
            <w:pPr>
              <w:rPr>
                <w:i/>
                <w:sz w:val="20"/>
              </w:rPr>
            </w:pPr>
            <w:r>
              <w:rPr>
                <w:i/>
                <w:sz w:val="20"/>
              </w:rPr>
              <w:t>10/02/2021</w:t>
            </w:r>
          </w:p>
        </w:tc>
        <w:tc>
          <w:tcPr>
            <w:tcW w:w="2265" w:type="dxa"/>
          </w:tcPr>
          <w:p w14:paraId="757FDC5B" w14:textId="04C4D7E1" w:rsidR="00ED46C3" w:rsidRPr="008202D3" w:rsidRDefault="000447F2" w:rsidP="00503743">
            <w:pPr>
              <w:rPr>
                <w:i/>
                <w:sz w:val="20"/>
              </w:rPr>
            </w:pPr>
            <w:r>
              <w:rPr>
                <w:i/>
                <w:sz w:val="20"/>
              </w:rPr>
              <w:t>Complete Review</w:t>
            </w:r>
          </w:p>
        </w:tc>
        <w:tc>
          <w:tcPr>
            <w:tcW w:w="2265" w:type="dxa"/>
          </w:tcPr>
          <w:p w14:paraId="45358585" w14:textId="1F903E56" w:rsidR="00ED46C3" w:rsidRPr="008202D3" w:rsidRDefault="000447F2" w:rsidP="00503743">
            <w:pPr>
              <w:rPr>
                <w:i/>
                <w:sz w:val="20"/>
              </w:rPr>
            </w:pPr>
            <w:r>
              <w:rPr>
                <w:i/>
                <w:sz w:val="20"/>
              </w:rPr>
              <w:t xml:space="preserve">Janine </w:t>
            </w:r>
            <w:proofErr w:type="spellStart"/>
            <w:r>
              <w:rPr>
                <w:i/>
                <w:sz w:val="20"/>
              </w:rPr>
              <w:t>Hammatt</w:t>
            </w:r>
            <w:proofErr w:type="spellEnd"/>
            <w:r>
              <w:rPr>
                <w:i/>
                <w:sz w:val="20"/>
              </w:rPr>
              <w:t>, ED People and Culture</w:t>
            </w:r>
          </w:p>
        </w:tc>
        <w:tc>
          <w:tcPr>
            <w:tcW w:w="2265" w:type="dxa"/>
          </w:tcPr>
          <w:p w14:paraId="31501FE6" w14:textId="07B0A220" w:rsidR="00ED46C3" w:rsidRPr="008202D3" w:rsidRDefault="000447F2" w:rsidP="00503743">
            <w:pPr>
              <w:rPr>
                <w:i/>
                <w:sz w:val="20"/>
              </w:rPr>
            </w:pPr>
            <w:r>
              <w:rPr>
                <w:i/>
                <w:sz w:val="20"/>
              </w:rPr>
              <w:t xml:space="preserve">CHS Policy Committee </w:t>
            </w:r>
          </w:p>
        </w:tc>
      </w:tr>
      <w:tr w:rsidR="00ED46C3" w:rsidRPr="008202D3" w14:paraId="4B9C0359" w14:textId="77777777" w:rsidTr="00503743">
        <w:tc>
          <w:tcPr>
            <w:tcW w:w="2265" w:type="dxa"/>
          </w:tcPr>
          <w:p w14:paraId="01E40F72" w14:textId="77777777" w:rsidR="00ED46C3" w:rsidRPr="008202D3" w:rsidRDefault="00ED46C3" w:rsidP="00503743">
            <w:pPr>
              <w:rPr>
                <w:i/>
                <w:sz w:val="20"/>
              </w:rPr>
            </w:pPr>
          </w:p>
        </w:tc>
        <w:tc>
          <w:tcPr>
            <w:tcW w:w="2265" w:type="dxa"/>
          </w:tcPr>
          <w:p w14:paraId="25312BA2" w14:textId="77777777" w:rsidR="00ED46C3" w:rsidRPr="008202D3" w:rsidRDefault="00ED46C3" w:rsidP="00503743">
            <w:pPr>
              <w:rPr>
                <w:i/>
                <w:sz w:val="20"/>
              </w:rPr>
            </w:pPr>
          </w:p>
        </w:tc>
        <w:tc>
          <w:tcPr>
            <w:tcW w:w="2265" w:type="dxa"/>
          </w:tcPr>
          <w:p w14:paraId="6A63A790" w14:textId="77777777" w:rsidR="00ED46C3" w:rsidRPr="008202D3" w:rsidRDefault="00ED46C3" w:rsidP="00503743">
            <w:pPr>
              <w:rPr>
                <w:i/>
                <w:sz w:val="20"/>
              </w:rPr>
            </w:pPr>
          </w:p>
        </w:tc>
        <w:tc>
          <w:tcPr>
            <w:tcW w:w="2265" w:type="dxa"/>
          </w:tcPr>
          <w:p w14:paraId="0C203B9F" w14:textId="77777777" w:rsidR="00ED46C3" w:rsidRPr="008202D3" w:rsidRDefault="00ED46C3" w:rsidP="00503743">
            <w:pPr>
              <w:rPr>
                <w:i/>
                <w:sz w:val="20"/>
              </w:rPr>
            </w:pPr>
          </w:p>
        </w:tc>
      </w:tr>
    </w:tbl>
    <w:p w14:paraId="3B395D33" w14:textId="77777777" w:rsidR="00ED46C3" w:rsidRPr="008202D3" w:rsidRDefault="00ED46C3" w:rsidP="00ED46C3">
      <w:pPr>
        <w:rPr>
          <w:rFonts w:cs="Arial"/>
          <w:sz w:val="20"/>
        </w:rPr>
      </w:pPr>
    </w:p>
    <w:p w14:paraId="22B94EA3" w14:textId="77777777" w:rsidR="00ED46C3" w:rsidRPr="008202D3" w:rsidRDefault="00ED46C3" w:rsidP="00ED46C3">
      <w:pPr>
        <w:rPr>
          <w:rFonts w:cs="Arial"/>
          <w:i/>
          <w:sz w:val="20"/>
        </w:rPr>
      </w:pPr>
      <w:r w:rsidRPr="008202D3">
        <w:rPr>
          <w:rFonts w:cs="Arial"/>
          <w:i/>
          <w:sz w:val="20"/>
        </w:rPr>
        <w:t xml:space="preserve">This document supersedes the following: </w:t>
      </w:r>
    </w:p>
    <w:tbl>
      <w:tblPr>
        <w:tblStyle w:val="TableGrid"/>
        <w:tblW w:w="0" w:type="auto"/>
        <w:tblLook w:val="04A0" w:firstRow="1" w:lastRow="0" w:firstColumn="1" w:lastColumn="0" w:noHBand="0" w:noVBand="1"/>
      </w:tblPr>
      <w:tblGrid>
        <w:gridCol w:w="2122"/>
        <w:gridCol w:w="6938"/>
      </w:tblGrid>
      <w:tr w:rsidR="00ED46C3" w:rsidRPr="008202D3" w14:paraId="3DF1741B" w14:textId="77777777" w:rsidTr="00503743">
        <w:tc>
          <w:tcPr>
            <w:tcW w:w="2122" w:type="dxa"/>
          </w:tcPr>
          <w:p w14:paraId="3A0A8647" w14:textId="77777777" w:rsidR="00ED46C3" w:rsidRPr="008202D3" w:rsidRDefault="00ED46C3" w:rsidP="00503743">
            <w:pPr>
              <w:rPr>
                <w:i/>
                <w:sz w:val="20"/>
              </w:rPr>
            </w:pPr>
            <w:r w:rsidRPr="008202D3">
              <w:rPr>
                <w:i/>
                <w:sz w:val="20"/>
              </w:rPr>
              <w:t>Document Number</w:t>
            </w:r>
          </w:p>
        </w:tc>
        <w:tc>
          <w:tcPr>
            <w:tcW w:w="6938" w:type="dxa"/>
          </w:tcPr>
          <w:p w14:paraId="40CE1B13" w14:textId="77777777" w:rsidR="00ED46C3" w:rsidRPr="008202D3" w:rsidRDefault="00ED46C3" w:rsidP="00503743">
            <w:pPr>
              <w:rPr>
                <w:i/>
                <w:sz w:val="20"/>
              </w:rPr>
            </w:pPr>
            <w:r w:rsidRPr="008202D3">
              <w:rPr>
                <w:i/>
                <w:sz w:val="20"/>
              </w:rPr>
              <w:t>Document Name</w:t>
            </w:r>
          </w:p>
        </w:tc>
      </w:tr>
      <w:tr w:rsidR="00ED46C3" w:rsidRPr="008202D3" w14:paraId="389A2F7C" w14:textId="77777777" w:rsidTr="00503743">
        <w:tc>
          <w:tcPr>
            <w:tcW w:w="2122" w:type="dxa"/>
          </w:tcPr>
          <w:p w14:paraId="72FFFF3B" w14:textId="77777777" w:rsidR="00ED46C3" w:rsidRPr="008202D3" w:rsidRDefault="00ED46C3" w:rsidP="00503743">
            <w:pPr>
              <w:rPr>
                <w:i/>
                <w:sz w:val="20"/>
              </w:rPr>
            </w:pPr>
          </w:p>
        </w:tc>
        <w:tc>
          <w:tcPr>
            <w:tcW w:w="6938" w:type="dxa"/>
          </w:tcPr>
          <w:p w14:paraId="61EF68F3" w14:textId="77777777" w:rsidR="00ED46C3" w:rsidRPr="008202D3" w:rsidRDefault="00ED46C3" w:rsidP="00503743">
            <w:pPr>
              <w:rPr>
                <w:i/>
                <w:sz w:val="20"/>
              </w:rPr>
            </w:pPr>
          </w:p>
        </w:tc>
      </w:tr>
      <w:tr w:rsidR="00ED46C3" w:rsidRPr="008202D3" w14:paraId="4414C7E4" w14:textId="77777777" w:rsidTr="00503743">
        <w:tc>
          <w:tcPr>
            <w:tcW w:w="2122" w:type="dxa"/>
          </w:tcPr>
          <w:p w14:paraId="0E1C6F88" w14:textId="77777777" w:rsidR="00ED46C3" w:rsidRPr="008202D3" w:rsidRDefault="00ED46C3" w:rsidP="00503743">
            <w:pPr>
              <w:rPr>
                <w:i/>
                <w:sz w:val="20"/>
              </w:rPr>
            </w:pPr>
          </w:p>
        </w:tc>
        <w:tc>
          <w:tcPr>
            <w:tcW w:w="6938" w:type="dxa"/>
          </w:tcPr>
          <w:p w14:paraId="73EF72D2" w14:textId="77777777" w:rsidR="00ED46C3" w:rsidRPr="008202D3" w:rsidRDefault="00ED46C3" w:rsidP="00503743">
            <w:pPr>
              <w:rPr>
                <w:i/>
                <w:sz w:val="20"/>
              </w:rPr>
            </w:pPr>
          </w:p>
        </w:tc>
      </w:tr>
    </w:tbl>
    <w:p w14:paraId="2F51A904" w14:textId="77777777" w:rsidR="00B12123" w:rsidRPr="00010E74" w:rsidRDefault="00B12123" w:rsidP="00B12123">
      <w:pPr>
        <w:rPr>
          <w:i/>
          <w:sz w:val="20"/>
          <w:szCs w:val="24"/>
        </w:rPr>
      </w:pPr>
    </w:p>
    <w:p w14:paraId="2F51A905" w14:textId="77777777" w:rsidR="00395E36" w:rsidRDefault="00395E36" w:rsidP="007B6904">
      <w:pPr>
        <w:rPr>
          <w:rFonts w:cs="Arial"/>
          <w:szCs w:val="24"/>
        </w:rPr>
      </w:pPr>
    </w:p>
    <w:sectPr w:rsidR="00395E36" w:rsidSect="004213C3">
      <w:headerReference w:type="default" r:id="rId15"/>
      <w:footerReference w:type="default" r:id="rId16"/>
      <w:pgSz w:w="11906" w:h="16838"/>
      <w:pgMar w:top="663" w:right="1418" w:bottom="1440" w:left="1418" w:header="35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B588E" w14:textId="77777777" w:rsidR="007B04C8" w:rsidRDefault="007B04C8" w:rsidP="00F66CB0">
      <w:r>
        <w:separator/>
      </w:r>
    </w:p>
  </w:endnote>
  <w:endnote w:type="continuationSeparator" w:id="0">
    <w:p w14:paraId="3AFEB9DF" w14:textId="77777777" w:rsidR="007B04C8" w:rsidRDefault="007B04C8" w:rsidP="00F66CB0">
      <w:r>
        <w:continuationSeparator/>
      </w:r>
    </w:p>
  </w:endnote>
  <w:endnote w:type="continuationNotice" w:id="1">
    <w:p w14:paraId="406654D8" w14:textId="77777777" w:rsidR="007B04C8" w:rsidRDefault="007B0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tblBorders>
      <w:tblLook w:val="00A0" w:firstRow="1" w:lastRow="0" w:firstColumn="1" w:lastColumn="0" w:noHBand="0" w:noVBand="0"/>
    </w:tblPr>
    <w:tblGrid>
      <w:gridCol w:w="1515"/>
      <w:gridCol w:w="965"/>
      <w:gridCol w:w="1552"/>
      <w:gridCol w:w="1456"/>
      <w:gridCol w:w="2025"/>
      <w:gridCol w:w="1557"/>
    </w:tblGrid>
    <w:tr w:rsidR="00E90708" w:rsidRPr="00AE7C5C" w14:paraId="2F51A914" w14:textId="77777777" w:rsidTr="000447F2">
      <w:tc>
        <w:tcPr>
          <w:tcW w:w="1515" w:type="dxa"/>
        </w:tcPr>
        <w:p w14:paraId="2F51A90E" w14:textId="77777777" w:rsidR="00E90708" w:rsidRPr="00B3752F" w:rsidRDefault="00E90708" w:rsidP="004213C3">
          <w:pPr>
            <w:pStyle w:val="Footer"/>
            <w:rPr>
              <w:rFonts w:cs="Arial"/>
              <w:b/>
              <w:bCs/>
              <w:i/>
              <w:sz w:val="20"/>
            </w:rPr>
          </w:pPr>
          <w:r w:rsidRPr="00B3752F">
            <w:rPr>
              <w:rFonts w:cs="Arial"/>
              <w:b/>
              <w:bCs/>
              <w:i/>
              <w:sz w:val="20"/>
            </w:rPr>
            <w:t>Doc Number</w:t>
          </w:r>
        </w:p>
      </w:tc>
      <w:tc>
        <w:tcPr>
          <w:tcW w:w="965" w:type="dxa"/>
        </w:tcPr>
        <w:p w14:paraId="2F51A90F" w14:textId="77777777" w:rsidR="00E90708" w:rsidRPr="00B3752F" w:rsidRDefault="00E90708" w:rsidP="004213C3">
          <w:pPr>
            <w:pStyle w:val="Footer"/>
            <w:rPr>
              <w:rFonts w:cs="Arial"/>
              <w:b/>
              <w:bCs/>
              <w:i/>
              <w:sz w:val="20"/>
            </w:rPr>
          </w:pPr>
          <w:r w:rsidRPr="00B3752F">
            <w:rPr>
              <w:rFonts w:cs="Arial"/>
              <w:b/>
              <w:bCs/>
              <w:i/>
              <w:sz w:val="20"/>
            </w:rPr>
            <w:t>Version</w:t>
          </w:r>
        </w:p>
      </w:tc>
      <w:tc>
        <w:tcPr>
          <w:tcW w:w="1552" w:type="dxa"/>
        </w:tcPr>
        <w:p w14:paraId="2F51A910" w14:textId="77777777" w:rsidR="00E90708" w:rsidRPr="00B3752F" w:rsidRDefault="00E90708" w:rsidP="004213C3">
          <w:pPr>
            <w:pStyle w:val="Footer"/>
            <w:rPr>
              <w:rFonts w:cs="Arial"/>
              <w:b/>
              <w:bCs/>
              <w:i/>
              <w:sz w:val="20"/>
            </w:rPr>
          </w:pPr>
          <w:r w:rsidRPr="00B3752F">
            <w:rPr>
              <w:rFonts w:cs="Arial"/>
              <w:b/>
              <w:bCs/>
              <w:i/>
              <w:sz w:val="20"/>
            </w:rPr>
            <w:t>Issued</w:t>
          </w:r>
        </w:p>
      </w:tc>
      <w:tc>
        <w:tcPr>
          <w:tcW w:w="1456" w:type="dxa"/>
        </w:tcPr>
        <w:p w14:paraId="2F51A911" w14:textId="77777777" w:rsidR="00E90708" w:rsidRPr="00B3752F" w:rsidRDefault="00E90708" w:rsidP="004213C3">
          <w:pPr>
            <w:pStyle w:val="Footer"/>
            <w:rPr>
              <w:rFonts w:cs="Arial"/>
              <w:b/>
              <w:bCs/>
              <w:i/>
              <w:sz w:val="20"/>
            </w:rPr>
          </w:pPr>
          <w:r w:rsidRPr="00B3752F">
            <w:rPr>
              <w:rFonts w:cs="Arial"/>
              <w:b/>
              <w:bCs/>
              <w:i/>
              <w:sz w:val="20"/>
            </w:rPr>
            <w:t>Review Date</w:t>
          </w:r>
        </w:p>
      </w:tc>
      <w:tc>
        <w:tcPr>
          <w:tcW w:w="2025" w:type="dxa"/>
        </w:tcPr>
        <w:p w14:paraId="2F51A912" w14:textId="77777777" w:rsidR="00E90708" w:rsidRPr="00B3752F" w:rsidRDefault="00E90708" w:rsidP="004213C3">
          <w:pPr>
            <w:pStyle w:val="Footer"/>
            <w:rPr>
              <w:rFonts w:cs="Arial"/>
              <w:b/>
              <w:bCs/>
              <w:i/>
              <w:sz w:val="20"/>
            </w:rPr>
          </w:pPr>
          <w:r w:rsidRPr="00B3752F">
            <w:rPr>
              <w:rFonts w:cs="Arial"/>
              <w:b/>
              <w:bCs/>
              <w:i/>
              <w:sz w:val="20"/>
            </w:rPr>
            <w:t>Area Responsible</w:t>
          </w:r>
        </w:p>
      </w:tc>
      <w:tc>
        <w:tcPr>
          <w:tcW w:w="1557" w:type="dxa"/>
        </w:tcPr>
        <w:p w14:paraId="2F51A913" w14:textId="77777777" w:rsidR="00E90708" w:rsidRPr="00B3752F" w:rsidRDefault="00E90708" w:rsidP="004213C3">
          <w:pPr>
            <w:pStyle w:val="Footer"/>
            <w:rPr>
              <w:rFonts w:cs="Arial"/>
              <w:b/>
              <w:bCs/>
              <w:i/>
              <w:sz w:val="20"/>
            </w:rPr>
          </w:pPr>
          <w:r w:rsidRPr="00B3752F">
            <w:rPr>
              <w:rFonts w:cs="Arial"/>
              <w:b/>
              <w:bCs/>
              <w:i/>
              <w:sz w:val="20"/>
            </w:rPr>
            <w:t>Page</w:t>
          </w:r>
        </w:p>
      </w:tc>
    </w:tr>
    <w:tr w:rsidR="00E90708" w14:paraId="2F51A91B" w14:textId="77777777" w:rsidTr="000447F2">
      <w:tc>
        <w:tcPr>
          <w:tcW w:w="1515" w:type="dxa"/>
        </w:tcPr>
        <w:p w14:paraId="2F51A915" w14:textId="4E072D4D" w:rsidR="00E90708" w:rsidRPr="00542EE6" w:rsidRDefault="000447F2" w:rsidP="004213C3">
          <w:pPr>
            <w:pStyle w:val="Footer"/>
            <w:rPr>
              <w:rFonts w:cs="Arial"/>
              <w:b/>
              <w:bCs/>
              <w:sz w:val="20"/>
            </w:rPr>
          </w:pPr>
          <w:r>
            <w:rPr>
              <w:b/>
              <w:sz w:val="20"/>
            </w:rPr>
            <w:t>CHS21/147</w:t>
          </w:r>
        </w:p>
      </w:tc>
      <w:tc>
        <w:tcPr>
          <w:tcW w:w="965" w:type="dxa"/>
        </w:tcPr>
        <w:p w14:paraId="2F51A916" w14:textId="378F06F7" w:rsidR="00E90708" w:rsidRPr="00B3752F" w:rsidRDefault="000447F2" w:rsidP="004213C3">
          <w:pPr>
            <w:pStyle w:val="Footer"/>
            <w:rPr>
              <w:rFonts w:cs="Arial"/>
              <w:b/>
              <w:bCs/>
              <w:sz w:val="20"/>
            </w:rPr>
          </w:pPr>
          <w:r>
            <w:rPr>
              <w:rFonts w:cs="Arial"/>
              <w:b/>
              <w:bCs/>
              <w:sz w:val="20"/>
            </w:rPr>
            <w:t>1</w:t>
          </w:r>
        </w:p>
      </w:tc>
      <w:tc>
        <w:tcPr>
          <w:tcW w:w="1552" w:type="dxa"/>
        </w:tcPr>
        <w:p w14:paraId="2F51A917" w14:textId="22B27CAE" w:rsidR="00E90708" w:rsidRPr="00B3752F" w:rsidRDefault="000447F2" w:rsidP="004213C3">
          <w:pPr>
            <w:pStyle w:val="Footer"/>
            <w:rPr>
              <w:rFonts w:cs="Arial"/>
              <w:b/>
              <w:bCs/>
              <w:sz w:val="20"/>
            </w:rPr>
          </w:pPr>
          <w:r>
            <w:rPr>
              <w:rFonts w:cs="Arial"/>
              <w:b/>
              <w:bCs/>
              <w:sz w:val="20"/>
            </w:rPr>
            <w:t>18/02/2021</w:t>
          </w:r>
        </w:p>
      </w:tc>
      <w:tc>
        <w:tcPr>
          <w:tcW w:w="1456" w:type="dxa"/>
        </w:tcPr>
        <w:p w14:paraId="2F51A918" w14:textId="12C8423C" w:rsidR="00E90708" w:rsidRPr="00B3752F" w:rsidRDefault="000447F2" w:rsidP="004213C3">
          <w:pPr>
            <w:pStyle w:val="Footer"/>
            <w:rPr>
              <w:rFonts w:cs="Arial"/>
              <w:b/>
              <w:bCs/>
              <w:sz w:val="20"/>
            </w:rPr>
          </w:pPr>
          <w:r>
            <w:rPr>
              <w:rFonts w:cs="Arial"/>
              <w:b/>
              <w:bCs/>
              <w:sz w:val="20"/>
            </w:rPr>
            <w:t>01/02/2025</w:t>
          </w:r>
        </w:p>
      </w:tc>
      <w:tc>
        <w:tcPr>
          <w:tcW w:w="2025" w:type="dxa"/>
        </w:tcPr>
        <w:p w14:paraId="2F51A919" w14:textId="6D2F4F90" w:rsidR="00E90708" w:rsidRPr="00B3752F" w:rsidRDefault="000447F2" w:rsidP="004213C3">
          <w:pPr>
            <w:pStyle w:val="Footer"/>
            <w:rPr>
              <w:rFonts w:cs="Arial"/>
              <w:b/>
              <w:bCs/>
              <w:sz w:val="20"/>
            </w:rPr>
          </w:pPr>
          <w:r>
            <w:rPr>
              <w:rFonts w:cs="Arial"/>
              <w:b/>
              <w:bCs/>
              <w:sz w:val="20"/>
            </w:rPr>
            <w:t>People and Culture</w:t>
          </w:r>
        </w:p>
      </w:tc>
      <w:tc>
        <w:tcPr>
          <w:tcW w:w="1557" w:type="dxa"/>
        </w:tcPr>
        <w:p w14:paraId="2F51A91A" w14:textId="77777777" w:rsidR="00E90708" w:rsidRPr="00B3752F" w:rsidRDefault="007B7628" w:rsidP="004213C3">
          <w:pPr>
            <w:pStyle w:val="Footer"/>
            <w:rPr>
              <w:sz w:val="20"/>
            </w:rPr>
          </w:pPr>
          <w:r w:rsidRPr="00B3752F">
            <w:rPr>
              <w:rStyle w:val="PageNumber"/>
              <w:sz w:val="20"/>
            </w:rPr>
            <w:fldChar w:fldCharType="begin"/>
          </w:r>
          <w:r w:rsidR="00E90708" w:rsidRPr="00B3752F">
            <w:rPr>
              <w:rStyle w:val="PageNumber"/>
              <w:sz w:val="20"/>
            </w:rPr>
            <w:instrText xml:space="preserve"> PAGE </w:instrText>
          </w:r>
          <w:r w:rsidRPr="00B3752F">
            <w:rPr>
              <w:rStyle w:val="PageNumber"/>
              <w:sz w:val="20"/>
            </w:rPr>
            <w:fldChar w:fldCharType="separate"/>
          </w:r>
          <w:r w:rsidR="006B6ECF">
            <w:rPr>
              <w:rStyle w:val="PageNumber"/>
              <w:noProof/>
              <w:sz w:val="20"/>
            </w:rPr>
            <w:t>5</w:t>
          </w:r>
          <w:r w:rsidRPr="00B3752F">
            <w:rPr>
              <w:rStyle w:val="PageNumber"/>
              <w:sz w:val="20"/>
            </w:rPr>
            <w:fldChar w:fldCharType="end"/>
          </w:r>
          <w:r w:rsidR="00E90708" w:rsidRPr="00B3752F">
            <w:rPr>
              <w:rStyle w:val="PageNumber"/>
              <w:sz w:val="20"/>
            </w:rPr>
            <w:t xml:space="preserve"> of </w:t>
          </w:r>
          <w:r w:rsidRPr="00B3752F">
            <w:rPr>
              <w:rStyle w:val="PageNumber"/>
              <w:sz w:val="20"/>
            </w:rPr>
            <w:fldChar w:fldCharType="begin"/>
          </w:r>
          <w:r w:rsidR="00E90708" w:rsidRPr="00B3752F">
            <w:rPr>
              <w:rStyle w:val="PageNumber"/>
              <w:sz w:val="20"/>
            </w:rPr>
            <w:instrText xml:space="preserve"> NUMPAGES </w:instrText>
          </w:r>
          <w:r w:rsidRPr="00B3752F">
            <w:rPr>
              <w:rStyle w:val="PageNumber"/>
              <w:sz w:val="20"/>
            </w:rPr>
            <w:fldChar w:fldCharType="separate"/>
          </w:r>
          <w:r w:rsidR="006B6ECF">
            <w:rPr>
              <w:rStyle w:val="PageNumber"/>
              <w:noProof/>
              <w:sz w:val="20"/>
            </w:rPr>
            <w:t>7</w:t>
          </w:r>
          <w:r w:rsidRPr="00B3752F">
            <w:rPr>
              <w:rStyle w:val="PageNumber"/>
              <w:sz w:val="20"/>
            </w:rPr>
            <w:fldChar w:fldCharType="end"/>
          </w:r>
        </w:p>
      </w:tc>
    </w:tr>
    <w:tr w:rsidR="005E1140" w14:paraId="668DA41F" w14:textId="77777777" w:rsidTr="00503743">
      <w:trPr>
        <w:trHeight w:val="231"/>
      </w:trPr>
      <w:tc>
        <w:tcPr>
          <w:tcW w:w="9070" w:type="dxa"/>
          <w:gridSpan w:val="6"/>
          <w:tcBorders>
            <w:top w:val="single" w:sz="4" w:space="0" w:color="auto"/>
            <w:left w:val="single" w:sz="4" w:space="0" w:color="auto"/>
            <w:bottom w:val="single" w:sz="4" w:space="0" w:color="auto"/>
            <w:right w:val="single" w:sz="4" w:space="0" w:color="auto"/>
          </w:tcBorders>
        </w:tcPr>
        <w:p w14:paraId="512A806D" w14:textId="713A0083" w:rsidR="005E1140" w:rsidRPr="002C1428" w:rsidRDefault="005E1140" w:rsidP="005E1140">
          <w:pPr>
            <w:pStyle w:val="Footer"/>
            <w:jc w:val="center"/>
            <w:rPr>
              <w:rStyle w:val="PageNumber"/>
              <w:sz w:val="16"/>
              <w:szCs w:val="16"/>
            </w:rPr>
          </w:pPr>
          <w:r w:rsidRPr="002C1428">
            <w:rPr>
              <w:sz w:val="16"/>
              <w:szCs w:val="16"/>
            </w:rPr>
            <w:t xml:space="preserve">Do not refer to a paper based copy of this policy document. </w:t>
          </w:r>
          <w:r>
            <w:rPr>
              <w:sz w:val="16"/>
              <w:szCs w:val="16"/>
            </w:rPr>
            <w:t>The most current</w:t>
          </w:r>
          <w:r w:rsidRPr="002C1428">
            <w:rPr>
              <w:sz w:val="16"/>
              <w:szCs w:val="16"/>
            </w:rPr>
            <w:t xml:space="preserve"> version</w:t>
          </w:r>
          <w:r>
            <w:rPr>
              <w:sz w:val="16"/>
              <w:szCs w:val="16"/>
            </w:rPr>
            <w:t xml:space="preserve"> can be found</w:t>
          </w:r>
          <w:r w:rsidRPr="002C1428">
            <w:rPr>
              <w:sz w:val="16"/>
              <w:szCs w:val="16"/>
            </w:rPr>
            <w:t xml:space="preserve"> on the </w:t>
          </w:r>
          <w:r w:rsidR="00366924">
            <w:rPr>
              <w:sz w:val="16"/>
              <w:szCs w:val="16"/>
            </w:rPr>
            <w:t>CHS</w:t>
          </w:r>
          <w:r w:rsidRPr="002C1428">
            <w:rPr>
              <w:sz w:val="16"/>
              <w:szCs w:val="16"/>
            </w:rPr>
            <w:t xml:space="preserve"> Policy Register</w:t>
          </w:r>
        </w:p>
      </w:tc>
    </w:tr>
  </w:tbl>
  <w:p w14:paraId="2F51A91D" w14:textId="77777777" w:rsidR="00E90708" w:rsidRPr="00AE7C5C" w:rsidRDefault="00E90708" w:rsidP="00CD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AC086" w14:textId="77777777" w:rsidR="007B04C8" w:rsidRDefault="007B04C8" w:rsidP="00F66CB0">
      <w:r>
        <w:separator/>
      </w:r>
    </w:p>
  </w:footnote>
  <w:footnote w:type="continuationSeparator" w:id="0">
    <w:p w14:paraId="6D89B39A" w14:textId="77777777" w:rsidR="007B04C8" w:rsidRDefault="007B04C8" w:rsidP="00F66CB0">
      <w:r>
        <w:continuationSeparator/>
      </w:r>
    </w:p>
  </w:footnote>
  <w:footnote w:type="continuationNotice" w:id="1">
    <w:p w14:paraId="070BCDC5" w14:textId="77777777" w:rsidR="007B04C8" w:rsidRDefault="007B0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4"/>
      <w:gridCol w:w="3526"/>
    </w:tblGrid>
    <w:tr w:rsidR="00E90708" w14:paraId="2F51A90C" w14:textId="77777777" w:rsidTr="0074223E">
      <w:trPr>
        <w:trHeight w:val="1418"/>
      </w:trPr>
      <w:tc>
        <w:tcPr>
          <w:tcW w:w="5556" w:type="dxa"/>
          <w:vAlign w:val="center"/>
          <w:hideMark/>
        </w:tcPr>
        <w:p w14:paraId="2F51A90A" w14:textId="5F72D3B6" w:rsidR="00E90708" w:rsidRDefault="00200D04" w:rsidP="0074223E">
          <w:pPr>
            <w:pStyle w:val="Header"/>
            <w:rPr>
              <w:sz w:val="20"/>
            </w:rPr>
          </w:pPr>
          <w:r>
            <w:rPr>
              <w:noProof/>
              <w:sz w:val="20"/>
            </w:rPr>
            <w:drawing>
              <wp:inline distT="0" distB="0" distL="0" distR="0" wp14:anchorId="5330CC0D" wp14:editId="1210EDE2">
                <wp:extent cx="3295650" cy="723900"/>
                <wp:effectExtent l="0" t="0" r="0" b="0"/>
                <wp:docPr id="2" name="Picture 2" descr="Canberra Health Servic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berra Health Service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723900"/>
                        </a:xfrm>
                        <a:prstGeom prst="rect">
                          <a:avLst/>
                        </a:prstGeom>
                        <a:noFill/>
                        <a:ln>
                          <a:noFill/>
                        </a:ln>
                      </pic:spPr>
                    </pic:pic>
                  </a:graphicData>
                </a:graphic>
              </wp:inline>
            </w:drawing>
          </w:r>
        </w:p>
      </w:tc>
      <w:tc>
        <w:tcPr>
          <w:tcW w:w="3730" w:type="dxa"/>
          <w:vAlign w:val="center"/>
          <w:hideMark/>
        </w:tcPr>
        <w:p w14:paraId="2F51A90B" w14:textId="5D00C552" w:rsidR="00E90708" w:rsidRDefault="000447F2">
          <w:pPr>
            <w:pStyle w:val="Header"/>
            <w:tabs>
              <w:tab w:val="left" w:pos="720"/>
            </w:tabs>
            <w:jc w:val="right"/>
            <w:rPr>
              <w:sz w:val="20"/>
            </w:rPr>
          </w:pPr>
          <w:bookmarkStart w:id="31" w:name="_top"/>
          <w:bookmarkEnd w:id="31"/>
          <w:r>
            <w:rPr>
              <w:sz w:val="20"/>
            </w:rPr>
            <w:t>CHS21/147</w:t>
          </w:r>
        </w:p>
      </w:tc>
    </w:tr>
  </w:tbl>
  <w:p w14:paraId="2F51A90D" w14:textId="77777777" w:rsidR="00E90708" w:rsidRPr="00FC3538" w:rsidRDefault="00E9070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0A03EE"/>
    <w:lvl w:ilvl="0">
      <w:start w:val="1"/>
      <w:numFmt w:val="bullet"/>
      <w:pStyle w:val="ListBullet"/>
      <w:lvlText w:val=""/>
      <w:lvlJc w:val="left"/>
      <w:pPr>
        <w:tabs>
          <w:tab w:val="num" w:pos="1080"/>
        </w:tabs>
        <w:ind w:left="1080" w:hanging="360"/>
      </w:pPr>
      <w:rPr>
        <w:rFonts w:ascii="Symbol" w:hAnsi="Symbol" w:hint="default"/>
        <w:color w:val="auto"/>
      </w:rPr>
    </w:lvl>
  </w:abstractNum>
  <w:abstractNum w:abstractNumId="1" w15:restartNumberingAfterBreak="0">
    <w:nsid w:val="036F7A16"/>
    <w:multiLevelType w:val="hybridMultilevel"/>
    <w:tmpl w:val="B81EF36C"/>
    <w:lvl w:ilvl="0" w:tplc="0C090001">
      <w:start w:val="1"/>
      <w:numFmt w:val="bullet"/>
      <w:lvlText w:val=""/>
      <w:lvlJc w:val="left"/>
      <w:pPr>
        <w:tabs>
          <w:tab w:val="num" w:pos="7590"/>
        </w:tabs>
        <w:ind w:left="7590" w:hanging="360"/>
      </w:pPr>
      <w:rPr>
        <w:rFonts w:ascii="Symbol" w:hAnsi="Symbol" w:hint="default"/>
      </w:rPr>
    </w:lvl>
    <w:lvl w:ilvl="1" w:tplc="0C090003" w:tentative="1">
      <w:start w:val="1"/>
      <w:numFmt w:val="bullet"/>
      <w:lvlText w:val="o"/>
      <w:lvlJc w:val="left"/>
      <w:pPr>
        <w:ind w:left="8310" w:hanging="360"/>
      </w:pPr>
      <w:rPr>
        <w:rFonts w:ascii="Courier New" w:hAnsi="Courier New" w:hint="default"/>
      </w:rPr>
    </w:lvl>
    <w:lvl w:ilvl="2" w:tplc="0C090005" w:tentative="1">
      <w:start w:val="1"/>
      <w:numFmt w:val="bullet"/>
      <w:lvlText w:val=""/>
      <w:lvlJc w:val="left"/>
      <w:pPr>
        <w:ind w:left="9030" w:hanging="360"/>
      </w:pPr>
      <w:rPr>
        <w:rFonts w:ascii="Wingdings" w:hAnsi="Wingdings" w:hint="default"/>
      </w:rPr>
    </w:lvl>
    <w:lvl w:ilvl="3" w:tplc="0C090001" w:tentative="1">
      <w:start w:val="1"/>
      <w:numFmt w:val="bullet"/>
      <w:lvlText w:val=""/>
      <w:lvlJc w:val="left"/>
      <w:pPr>
        <w:ind w:left="9750" w:hanging="360"/>
      </w:pPr>
      <w:rPr>
        <w:rFonts w:ascii="Symbol" w:hAnsi="Symbol" w:hint="default"/>
      </w:rPr>
    </w:lvl>
    <w:lvl w:ilvl="4" w:tplc="0C090003" w:tentative="1">
      <w:start w:val="1"/>
      <w:numFmt w:val="bullet"/>
      <w:lvlText w:val="o"/>
      <w:lvlJc w:val="left"/>
      <w:pPr>
        <w:ind w:left="10470" w:hanging="360"/>
      </w:pPr>
      <w:rPr>
        <w:rFonts w:ascii="Courier New" w:hAnsi="Courier New" w:hint="default"/>
      </w:rPr>
    </w:lvl>
    <w:lvl w:ilvl="5" w:tplc="0C090005" w:tentative="1">
      <w:start w:val="1"/>
      <w:numFmt w:val="bullet"/>
      <w:lvlText w:val=""/>
      <w:lvlJc w:val="left"/>
      <w:pPr>
        <w:ind w:left="11190" w:hanging="360"/>
      </w:pPr>
      <w:rPr>
        <w:rFonts w:ascii="Wingdings" w:hAnsi="Wingdings" w:hint="default"/>
      </w:rPr>
    </w:lvl>
    <w:lvl w:ilvl="6" w:tplc="0C090001" w:tentative="1">
      <w:start w:val="1"/>
      <w:numFmt w:val="bullet"/>
      <w:lvlText w:val=""/>
      <w:lvlJc w:val="left"/>
      <w:pPr>
        <w:ind w:left="11910" w:hanging="360"/>
      </w:pPr>
      <w:rPr>
        <w:rFonts w:ascii="Symbol" w:hAnsi="Symbol" w:hint="default"/>
      </w:rPr>
    </w:lvl>
    <w:lvl w:ilvl="7" w:tplc="0C090003" w:tentative="1">
      <w:start w:val="1"/>
      <w:numFmt w:val="bullet"/>
      <w:lvlText w:val="o"/>
      <w:lvlJc w:val="left"/>
      <w:pPr>
        <w:ind w:left="12630" w:hanging="360"/>
      </w:pPr>
      <w:rPr>
        <w:rFonts w:ascii="Courier New" w:hAnsi="Courier New" w:hint="default"/>
      </w:rPr>
    </w:lvl>
    <w:lvl w:ilvl="8" w:tplc="0C090005" w:tentative="1">
      <w:start w:val="1"/>
      <w:numFmt w:val="bullet"/>
      <w:lvlText w:val=""/>
      <w:lvlJc w:val="left"/>
      <w:pPr>
        <w:ind w:left="13350" w:hanging="360"/>
      </w:pPr>
      <w:rPr>
        <w:rFonts w:ascii="Wingdings" w:hAnsi="Wingdings" w:hint="default"/>
      </w:rPr>
    </w:lvl>
  </w:abstractNum>
  <w:abstractNum w:abstractNumId="2" w15:restartNumberingAfterBreak="0">
    <w:nsid w:val="09872926"/>
    <w:multiLevelType w:val="hybridMultilevel"/>
    <w:tmpl w:val="A98295CA"/>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15050C8F"/>
    <w:multiLevelType w:val="hybridMultilevel"/>
    <w:tmpl w:val="04F4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D7DF6"/>
    <w:multiLevelType w:val="hybridMultilevel"/>
    <w:tmpl w:val="410CB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0F418A"/>
    <w:multiLevelType w:val="hybridMultilevel"/>
    <w:tmpl w:val="AE6259B2"/>
    <w:lvl w:ilvl="0" w:tplc="5ADC0A42">
      <w:start w:val="1"/>
      <w:numFmt w:val="bullet"/>
      <w:pStyle w:val="Bulletlevel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C45DC8"/>
    <w:multiLevelType w:val="hybridMultilevel"/>
    <w:tmpl w:val="28268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815FF8"/>
    <w:multiLevelType w:val="hybridMultilevel"/>
    <w:tmpl w:val="D3CAA554"/>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4E850C89"/>
    <w:multiLevelType w:val="hybridMultilevel"/>
    <w:tmpl w:val="A866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974FC3"/>
    <w:multiLevelType w:val="hybridMultilevel"/>
    <w:tmpl w:val="167E47CE"/>
    <w:lvl w:ilvl="0" w:tplc="2B7EF06C">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837006"/>
    <w:multiLevelType w:val="hybridMultilevel"/>
    <w:tmpl w:val="2D50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9D1C4E"/>
    <w:multiLevelType w:val="hybridMultilevel"/>
    <w:tmpl w:val="295886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10"/>
  </w:num>
  <w:num w:numId="4">
    <w:abstractNumId w:val="3"/>
  </w:num>
  <w:num w:numId="5">
    <w:abstractNumId w:val="4"/>
  </w:num>
  <w:num w:numId="6">
    <w:abstractNumId w:val="11"/>
  </w:num>
  <w:num w:numId="7">
    <w:abstractNumId w:val="7"/>
  </w:num>
  <w:num w:numId="8">
    <w:abstractNumId w:val="0"/>
  </w:num>
  <w:num w:numId="9">
    <w:abstractNumId w:val="0"/>
  </w:num>
  <w:num w:numId="10">
    <w:abstractNumId w:val="6"/>
  </w:num>
  <w:num w:numId="11">
    <w:abstractNumId w:val="5"/>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04"/>
    <w:rsid w:val="00001CF1"/>
    <w:rsid w:val="00006967"/>
    <w:rsid w:val="000121C3"/>
    <w:rsid w:val="000151EA"/>
    <w:rsid w:val="00015B90"/>
    <w:rsid w:val="0001607A"/>
    <w:rsid w:val="00024D15"/>
    <w:rsid w:val="00035E2B"/>
    <w:rsid w:val="000447F2"/>
    <w:rsid w:val="000506A6"/>
    <w:rsid w:val="00077788"/>
    <w:rsid w:val="00091AC9"/>
    <w:rsid w:val="00095ECD"/>
    <w:rsid w:val="000A7335"/>
    <w:rsid w:val="000B1620"/>
    <w:rsid w:val="000B5C8C"/>
    <w:rsid w:val="000B6114"/>
    <w:rsid w:val="000B71ED"/>
    <w:rsid w:val="000C59E2"/>
    <w:rsid w:val="000C7B2D"/>
    <w:rsid w:val="000D757B"/>
    <w:rsid w:val="000F18FC"/>
    <w:rsid w:val="000F7B7E"/>
    <w:rsid w:val="00103EEA"/>
    <w:rsid w:val="001045C2"/>
    <w:rsid w:val="001052C5"/>
    <w:rsid w:val="001115D7"/>
    <w:rsid w:val="001335B9"/>
    <w:rsid w:val="00146968"/>
    <w:rsid w:val="001505F9"/>
    <w:rsid w:val="00191109"/>
    <w:rsid w:val="00191235"/>
    <w:rsid w:val="001926F4"/>
    <w:rsid w:val="001A0053"/>
    <w:rsid w:val="001B2465"/>
    <w:rsid w:val="001B3435"/>
    <w:rsid w:val="001B38E2"/>
    <w:rsid w:val="001B542E"/>
    <w:rsid w:val="001C6191"/>
    <w:rsid w:val="001C6D53"/>
    <w:rsid w:val="001D3B04"/>
    <w:rsid w:val="001D627C"/>
    <w:rsid w:val="001D6896"/>
    <w:rsid w:val="001E501B"/>
    <w:rsid w:val="001F09E2"/>
    <w:rsid w:val="001F2663"/>
    <w:rsid w:val="001F2A9B"/>
    <w:rsid w:val="001F6D2D"/>
    <w:rsid w:val="00200D04"/>
    <w:rsid w:val="00201FB6"/>
    <w:rsid w:val="00231AE7"/>
    <w:rsid w:val="00231E71"/>
    <w:rsid w:val="002405CF"/>
    <w:rsid w:val="00240B97"/>
    <w:rsid w:val="0025382D"/>
    <w:rsid w:val="00253A11"/>
    <w:rsid w:val="00263BA6"/>
    <w:rsid w:val="0027264D"/>
    <w:rsid w:val="00277E62"/>
    <w:rsid w:val="00285D38"/>
    <w:rsid w:val="00293793"/>
    <w:rsid w:val="00293E43"/>
    <w:rsid w:val="002B154D"/>
    <w:rsid w:val="002B5F43"/>
    <w:rsid w:val="002C565B"/>
    <w:rsid w:val="002C5DDB"/>
    <w:rsid w:val="002D0E7F"/>
    <w:rsid w:val="002E2462"/>
    <w:rsid w:val="002F4A20"/>
    <w:rsid w:val="00313707"/>
    <w:rsid w:val="0032270B"/>
    <w:rsid w:val="00337E7C"/>
    <w:rsid w:val="00351CA6"/>
    <w:rsid w:val="00351CD9"/>
    <w:rsid w:val="00353CBB"/>
    <w:rsid w:val="00355C06"/>
    <w:rsid w:val="00366924"/>
    <w:rsid w:val="00370B7A"/>
    <w:rsid w:val="00376A6D"/>
    <w:rsid w:val="00380B98"/>
    <w:rsid w:val="00395E36"/>
    <w:rsid w:val="00396023"/>
    <w:rsid w:val="003B5558"/>
    <w:rsid w:val="003C204E"/>
    <w:rsid w:val="003C3B72"/>
    <w:rsid w:val="003C4BB5"/>
    <w:rsid w:val="003D2768"/>
    <w:rsid w:val="003D76E9"/>
    <w:rsid w:val="003E4CC0"/>
    <w:rsid w:val="003F3D8F"/>
    <w:rsid w:val="00410409"/>
    <w:rsid w:val="00412CED"/>
    <w:rsid w:val="00416751"/>
    <w:rsid w:val="00420F9E"/>
    <w:rsid w:val="004213C3"/>
    <w:rsid w:val="0042413C"/>
    <w:rsid w:val="0042491C"/>
    <w:rsid w:val="00427139"/>
    <w:rsid w:val="00431A1C"/>
    <w:rsid w:val="004358E9"/>
    <w:rsid w:val="004537B3"/>
    <w:rsid w:val="00465B09"/>
    <w:rsid w:val="00465ED9"/>
    <w:rsid w:val="0048050C"/>
    <w:rsid w:val="00487DD5"/>
    <w:rsid w:val="004941C2"/>
    <w:rsid w:val="004947A7"/>
    <w:rsid w:val="004A2793"/>
    <w:rsid w:val="004A2E02"/>
    <w:rsid w:val="004B387F"/>
    <w:rsid w:val="004B7C43"/>
    <w:rsid w:val="004C0C5B"/>
    <w:rsid w:val="004C2B20"/>
    <w:rsid w:val="004C33A3"/>
    <w:rsid w:val="004D3744"/>
    <w:rsid w:val="004D6932"/>
    <w:rsid w:val="004E28AD"/>
    <w:rsid w:val="004F0F49"/>
    <w:rsid w:val="004F1D05"/>
    <w:rsid w:val="004F2008"/>
    <w:rsid w:val="004F79DC"/>
    <w:rsid w:val="00503743"/>
    <w:rsid w:val="00505B5D"/>
    <w:rsid w:val="005067CA"/>
    <w:rsid w:val="005078FA"/>
    <w:rsid w:val="005122B9"/>
    <w:rsid w:val="0052443C"/>
    <w:rsid w:val="0052775E"/>
    <w:rsid w:val="005416F0"/>
    <w:rsid w:val="00542514"/>
    <w:rsid w:val="00543EA2"/>
    <w:rsid w:val="00546AED"/>
    <w:rsid w:val="005512EF"/>
    <w:rsid w:val="00562182"/>
    <w:rsid w:val="005621E4"/>
    <w:rsid w:val="005713AE"/>
    <w:rsid w:val="005728EE"/>
    <w:rsid w:val="00587D44"/>
    <w:rsid w:val="00590693"/>
    <w:rsid w:val="00590902"/>
    <w:rsid w:val="00592A14"/>
    <w:rsid w:val="00596FD7"/>
    <w:rsid w:val="005A3625"/>
    <w:rsid w:val="005B4738"/>
    <w:rsid w:val="005B5ED3"/>
    <w:rsid w:val="005C212D"/>
    <w:rsid w:val="005C3CB0"/>
    <w:rsid w:val="005E1140"/>
    <w:rsid w:val="005F3214"/>
    <w:rsid w:val="00605D7F"/>
    <w:rsid w:val="00610155"/>
    <w:rsid w:val="00612231"/>
    <w:rsid w:val="00635EB1"/>
    <w:rsid w:val="006473BB"/>
    <w:rsid w:val="00653CEF"/>
    <w:rsid w:val="0066495D"/>
    <w:rsid w:val="00695EB6"/>
    <w:rsid w:val="006A0695"/>
    <w:rsid w:val="006A374E"/>
    <w:rsid w:val="006A3770"/>
    <w:rsid w:val="006A47B0"/>
    <w:rsid w:val="006A4D46"/>
    <w:rsid w:val="006A6024"/>
    <w:rsid w:val="006B0825"/>
    <w:rsid w:val="006B2292"/>
    <w:rsid w:val="006B6ECF"/>
    <w:rsid w:val="006C31FF"/>
    <w:rsid w:val="006C6256"/>
    <w:rsid w:val="006C6B6C"/>
    <w:rsid w:val="006C704D"/>
    <w:rsid w:val="006D31A2"/>
    <w:rsid w:val="0070331D"/>
    <w:rsid w:val="007052B1"/>
    <w:rsid w:val="00711BF4"/>
    <w:rsid w:val="00721031"/>
    <w:rsid w:val="007235C1"/>
    <w:rsid w:val="00741B43"/>
    <w:rsid w:val="0074223E"/>
    <w:rsid w:val="00751351"/>
    <w:rsid w:val="007543AC"/>
    <w:rsid w:val="00756537"/>
    <w:rsid w:val="00756A2B"/>
    <w:rsid w:val="00757B91"/>
    <w:rsid w:val="007605A7"/>
    <w:rsid w:val="007746EA"/>
    <w:rsid w:val="00777EF6"/>
    <w:rsid w:val="007A0EBC"/>
    <w:rsid w:val="007A6782"/>
    <w:rsid w:val="007B04C8"/>
    <w:rsid w:val="007B27F1"/>
    <w:rsid w:val="007B4ABB"/>
    <w:rsid w:val="007B6904"/>
    <w:rsid w:val="007B7628"/>
    <w:rsid w:val="007B7FE4"/>
    <w:rsid w:val="007C1EB8"/>
    <w:rsid w:val="007C36E4"/>
    <w:rsid w:val="007F6113"/>
    <w:rsid w:val="00816782"/>
    <w:rsid w:val="0082141D"/>
    <w:rsid w:val="008222F2"/>
    <w:rsid w:val="00822D3B"/>
    <w:rsid w:val="00827F24"/>
    <w:rsid w:val="00836EA7"/>
    <w:rsid w:val="00845445"/>
    <w:rsid w:val="00855DA8"/>
    <w:rsid w:val="008720D3"/>
    <w:rsid w:val="00872CE8"/>
    <w:rsid w:val="008809E2"/>
    <w:rsid w:val="008841F9"/>
    <w:rsid w:val="00886399"/>
    <w:rsid w:val="008974CA"/>
    <w:rsid w:val="008D70D4"/>
    <w:rsid w:val="008E1F7F"/>
    <w:rsid w:val="008E7914"/>
    <w:rsid w:val="008F00E8"/>
    <w:rsid w:val="0090256E"/>
    <w:rsid w:val="00906142"/>
    <w:rsid w:val="0091115C"/>
    <w:rsid w:val="00931B93"/>
    <w:rsid w:val="0093253E"/>
    <w:rsid w:val="00933EED"/>
    <w:rsid w:val="00940CDE"/>
    <w:rsid w:val="00962C46"/>
    <w:rsid w:val="00971F7D"/>
    <w:rsid w:val="0097742A"/>
    <w:rsid w:val="0097744F"/>
    <w:rsid w:val="00980EED"/>
    <w:rsid w:val="00986ED6"/>
    <w:rsid w:val="00991670"/>
    <w:rsid w:val="009A1049"/>
    <w:rsid w:val="009B6C8C"/>
    <w:rsid w:val="009C0FCA"/>
    <w:rsid w:val="009C3963"/>
    <w:rsid w:val="009D323C"/>
    <w:rsid w:val="009E70F4"/>
    <w:rsid w:val="00A30C70"/>
    <w:rsid w:val="00A35E2D"/>
    <w:rsid w:val="00A40D08"/>
    <w:rsid w:val="00A43DDE"/>
    <w:rsid w:val="00A54CB3"/>
    <w:rsid w:val="00A74B8A"/>
    <w:rsid w:val="00A85F61"/>
    <w:rsid w:val="00A86DB3"/>
    <w:rsid w:val="00A92E4F"/>
    <w:rsid w:val="00AA25DC"/>
    <w:rsid w:val="00AB50DD"/>
    <w:rsid w:val="00AC7025"/>
    <w:rsid w:val="00AD11BD"/>
    <w:rsid w:val="00AD196F"/>
    <w:rsid w:val="00AD3CCE"/>
    <w:rsid w:val="00B07A46"/>
    <w:rsid w:val="00B07DCE"/>
    <w:rsid w:val="00B12123"/>
    <w:rsid w:val="00B16D8E"/>
    <w:rsid w:val="00B21043"/>
    <w:rsid w:val="00B233B8"/>
    <w:rsid w:val="00B31D0D"/>
    <w:rsid w:val="00B429F1"/>
    <w:rsid w:val="00B42EA0"/>
    <w:rsid w:val="00B44CAC"/>
    <w:rsid w:val="00B5320E"/>
    <w:rsid w:val="00B573D6"/>
    <w:rsid w:val="00B708CF"/>
    <w:rsid w:val="00B73E65"/>
    <w:rsid w:val="00B81455"/>
    <w:rsid w:val="00B90315"/>
    <w:rsid w:val="00B91B70"/>
    <w:rsid w:val="00B9627F"/>
    <w:rsid w:val="00BA2415"/>
    <w:rsid w:val="00BA4DB2"/>
    <w:rsid w:val="00BA4F95"/>
    <w:rsid w:val="00BB33F9"/>
    <w:rsid w:val="00BC0621"/>
    <w:rsid w:val="00BC3CE6"/>
    <w:rsid w:val="00BC4973"/>
    <w:rsid w:val="00BC70E5"/>
    <w:rsid w:val="00BE40B4"/>
    <w:rsid w:val="00BE5E41"/>
    <w:rsid w:val="00BE6577"/>
    <w:rsid w:val="00BF078E"/>
    <w:rsid w:val="00C0396D"/>
    <w:rsid w:val="00C200B6"/>
    <w:rsid w:val="00C24EDC"/>
    <w:rsid w:val="00C25A76"/>
    <w:rsid w:val="00C31EB3"/>
    <w:rsid w:val="00C32206"/>
    <w:rsid w:val="00C422C8"/>
    <w:rsid w:val="00C45C67"/>
    <w:rsid w:val="00C47091"/>
    <w:rsid w:val="00C523FF"/>
    <w:rsid w:val="00C56DD7"/>
    <w:rsid w:val="00C62BEA"/>
    <w:rsid w:val="00C71C3C"/>
    <w:rsid w:val="00C76998"/>
    <w:rsid w:val="00C93E83"/>
    <w:rsid w:val="00CA066D"/>
    <w:rsid w:val="00CA58F6"/>
    <w:rsid w:val="00CA593D"/>
    <w:rsid w:val="00CC5D11"/>
    <w:rsid w:val="00CD1505"/>
    <w:rsid w:val="00CD3FF2"/>
    <w:rsid w:val="00CD7B1A"/>
    <w:rsid w:val="00CE574E"/>
    <w:rsid w:val="00CF06EB"/>
    <w:rsid w:val="00D027A0"/>
    <w:rsid w:val="00D163FF"/>
    <w:rsid w:val="00D20A73"/>
    <w:rsid w:val="00D21780"/>
    <w:rsid w:val="00D228FA"/>
    <w:rsid w:val="00D23346"/>
    <w:rsid w:val="00D243B8"/>
    <w:rsid w:val="00D34794"/>
    <w:rsid w:val="00D4502D"/>
    <w:rsid w:val="00D46F2F"/>
    <w:rsid w:val="00D47E05"/>
    <w:rsid w:val="00D5143A"/>
    <w:rsid w:val="00D526CF"/>
    <w:rsid w:val="00D530CE"/>
    <w:rsid w:val="00D53E3C"/>
    <w:rsid w:val="00D601F5"/>
    <w:rsid w:val="00D61C23"/>
    <w:rsid w:val="00D77950"/>
    <w:rsid w:val="00D8069D"/>
    <w:rsid w:val="00DA37F2"/>
    <w:rsid w:val="00DA71D3"/>
    <w:rsid w:val="00DC3762"/>
    <w:rsid w:val="00DC5C47"/>
    <w:rsid w:val="00DD2C0F"/>
    <w:rsid w:val="00DD616A"/>
    <w:rsid w:val="00DE0465"/>
    <w:rsid w:val="00DE4E25"/>
    <w:rsid w:val="00E03307"/>
    <w:rsid w:val="00E04679"/>
    <w:rsid w:val="00E049ED"/>
    <w:rsid w:val="00E11CAD"/>
    <w:rsid w:val="00E12835"/>
    <w:rsid w:val="00E16057"/>
    <w:rsid w:val="00E34E6D"/>
    <w:rsid w:val="00E37CD4"/>
    <w:rsid w:val="00E51D0C"/>
    <w:rsid w:val="00E5448E"/>
    <w:rsid w:val="00E570A8"/>
    <w:rsid w:val="00E57848"/>
    <w:rsid w:val="00E65AA5"/>
    <w:rsid w:val="00E67195"/>
    <w:rsid w:val="00E73459"/>
    <w:rsid w:val="00E750BF"/>
    <w:rsid w:val="00E90708"/>
    <w:rsid w:val="00EA773D"/>
    <w:rsid w:val="00ED21C3"/>
    <w:rsid w:val="00ED388C"/>
    <w:rsid w:val="00ED46C3"/>
    <w:rsid w:val="00EF02B0"/>
    <w:rsid w:val="00EF13A4"/>
    <w:rsid w:val="00EF31C5"/>
    <w:rsid w:val="00F01B61"/>
    <w:rsid w:val="00F11338"/>
    <w:rsid w:val="00F13AE5"/>
    <w:rsid w:val="00F149FD"/>
    <w:rsid w:val="00F14EC1"/>
    <w:rsid w:val="00F4262F"/>
    <w:rsid w:val="00F4467A"/>
    <w:rsid w:val="00F53719"/>
    <w:rsid w:val="00F5423B"/>
    <w:rsid w:val="00F57291"/>
    <w:rsid w:val="00F66CB0"/>
    <w:rsid w:val="00F67F27"/>
    <w:rsid w:val="00F76C89"/>
    <w:rsid w:val="00F9158A"/>
    <w:rsid w:val="00F92B5A"/>
    <w:rsid w:val="00FA29B8"/>
    <w:rsid w:val="00FB015A"/>
    <w:rsid w:val="00FC4ACD"/>
    <w:rsid w:val="00FC7CBC"/>
    <w:rsid w:val="00FD3D92"/>
    <w:rsid w:val="00FF56DD"/>
    <w:rsid w:val="00FF7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51A84E"/>
  <w15:docId w15:val="{57D4E334-A4FE-4739-ABAF-C807207A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53"/>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qFormat/>
    <w:rsid w:val="007B6904"/>
    <w:pPr>
      <w:keepNext/>
      <w:spacing w:before="60" w:after="60"/>
      <w:outlineLvl w:val="0"/>
    </w:pPr>
    <w:rPr>
      <w:rFonts w:cs="Arial"/>
      <w:b/>
      <w:iCs/>
      <w:sz w:val="28"/>
    </w:rPr>
  </w:style>
  <w:style w:type="paragraph" w:styleId="Heading2">
    <w:name w:val="heading 2"/>
    <w:basedOn w:val="Normal"/>
    <w:next w:val="Normal"/>
    <w:link w:val="Heading2Char"/>
    <w:uiPriority w:val="9"/>
    <w:unhideWhenUsed/>
    <w:qFormat/>
    <w:rsid w:val="007B690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7052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04"/>
    <w:rPr>
      <w:rFonts w:ascii="Calibri" w:eastAsia="Times New Roman" w:hAnsi="Calibri" w:cs="Arial"/>
      <w:b/>
      <w:iCs/>
      <w:sz w:val="28"/>
      <w:szCs w:val="20"/>
    </w:rPr>
  </w:style>
  <w:style w:type="table" w:styleId="TableGrid">
    <w:name w:val="Table Grid"/>
    <w:basedOn w:val="TableNormal"/>
    <w:uiPriority w:val="59"/>
    <w:rsid w:val="007B690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6904"/>
    <w:pPr>
      <w:tabs>
        <w:tab w:val="center" w:pos="4153"/>
        <w:tab w:val="right" w:pos="8306"/>
      </w:tabs>
    </w:pPr>
  </w:style>
  <w:style w:type="character" w:customStyle="1" w:styleId="FooterChar">
    <w:name w:val="Footer Char"/>
    <w:basedOn w:val="DefaultParagraphFont"/>
    <w:link w:val="Footer"/>
    <w:uiPriority w:val="99"/>
    <w:rsid w:val="007B6904"/>
    <w:rPr>
      <w:rFonts w:ascii="Times New Roman" w:eastAsia="Times New Roman" w:hAnsi="Times New Roman" w:cs="Times New Roman"/>
      <w:sz w:val="24"/>
      <w:szCs w:val="20"/>
    </w:rPr>
  </w:style>
  <w:style w:type="character" w:styleId="PageNumber">
    <w:name w:val="page number"/>
    <w:basedOn w:val="DefaultParagraphFont"/>
    <w:uiPriority w:val="99"/>
    <w:rsid w:val="007B6904"/>
    <w:rPr>
      <w:rFonts w:cs="Times New Roman"/>
    </w:rPr>
  </w:style>
  <w:style w:type="paragraph" w:styleId="Header">
    <w:name w:val="header"/>
    <w:basedOn w:val="Normal"/>
    <w:link w:val="HeaderChar"/>
    <w:rsid w:val="007B6904"/>
    <w:pPr>
      <w:tabs>
        <w:tab w:val="center" w:pos="4153"/>
        <w:tab w:val="right" w:pos="8306"/>
      </w:tabs>
    </w:pPr>
  </w:style>
  <w:style w:type="character" w:customStyle="1" w:styleId="HeaderChar">
    <w:name w:val="Header Char"/>
    <w:basedOn w:val="DefaultParagraphFont"/>
    <w:link w:val="Header"/>
    <w:rsid w:val="007B6904"/>
    <w:rPr>
      <w:rFonts w:ascii="Times New Roman" w:eastAsia="Times New Roman" w:hAnsi="Times New Roman" w:cs="Times New Roman"/>
      <w:sz w:val="24"/>
      <w:szCs w:val="20"/>
    </w:rPr>
  </w:style>
  <w:style w:type="paragraph" w:styleId="ListParagraph">
    <w:name w:val="List Paragraph"/>
    <w:basedOn w:val="Normal"/>
    <w:uiPriority w:val="34"/>
    <w:qFormat/>
    <w:rsid w:val="007B6904"/>
    <w:pPr>
      <w:ind w:left="720"/>
      <w:contextualSpacing/>
    </w:pPr>
  </w:style>
  <w:style w:type="paragraph" w:customStyle="1" w:styleId="Default">
    <w:name w:val="Default"/>
    <w:rsid w:val="007B690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rsid w:val="007B6904"/>
    <w:rPr>
      <w:rFonts w:cs="Times New Roman"/>
      <w:color w:val="0000FF"/>
      <w:u w:val="single"/>
    </w:rPr>
  </w:style>
  <w:style w:type="paragraph" w:styleId="ListBullet">
    <w:name w:val="List Bullet"/>
    <w:basedOn w:val="Normal"/>
    <w:uiPriority w:val="99"/>
    <w:qFormat/>
    <w:rsid w:val="00F14EC1"/>
    <w:pPr>
      <w:numPr>
        <w:numId w:val="1"/>
      </w:numPr>
      <w:tabs>
        <w:tab w:val="clear" w:pos="1080"/>
      </w:tabs>
      <w:ind w:left="426" w:hanging="426"/>
    </w:pPr>
  </w:style>
  <w:style w:type="paragraph" w:customStyle="1" w:styleId="ProcedureTemplate">
    <w:name w:val="Procedure Template"/>
    <w:basedOn w:val="Heading1"/>
    <w:rsid w:val="007B6904"/>
    <w:pPr>
      <w:framePr w:hSpace="180" w:wrap="around" w:vAnchor="text" w:hAnchor="margin" w:x="108" w:y="181"/>
    </w:pPr>
    <w:rPr>
      <w:bCs/>
    </w:rPr>
  </w:style>
  <w:style w:type="paragraph" w:customStyle="1" w:styleId="ProcedureTemplateinternalheadings">
    <w:name w:val="Procedure Template internal headings"/>
    <w:basedOn w:val="Heading2"/>
    <w:rsid w:val="007B6904"/>
    <w:pPr>
      <w:framePr w:hSpace="180" w:wrap="around" w:vAnchor="text" w:hAnchor="margin" w:x="108" w:y="181"/>
      <w:spacing w:before="40" w:after="40"/>
    </w:pPr>
    <w:rPr>
      <w:rFonts w:cs="Arial"/>
      <w:szCs w:val="24"/>
    </w:rPr>
  </w:style>
  <w:style w:type="character" w:customStyle="1" w:styleId="Heading2Char">
    <w:name w:val="Heading 2 Char"/>
    <w:basedOn w:val="DefaultParagraphFont"/>
    <w:link w:val="Heading2"/>
    <w:uiPriority w:val="9"/>
    <w:rsid w:val="007B6904"/>
    <w:rPr>
      <w:rFonts w:ascii="Calibri" w:eastAsiaTheme="majorEastAsia" w:hAnsi="Calibri" w:cstheme="majorBidi"/>
      <w:b/>
      <w:bCs/>
      <w:sz w:val="24"/>
      <w:szCs w:val="26"/>
    </w:rPr>
  </w:style>
  <w:style w:type="character" w:styleId="FollowedHyperlink">
    <w:name w:val="FollowedHyperlink"/>
    <w:basedOn w:val="DefaultParagraphFont"/>
    <w:uiPriority w:val="99"/>
    <w:semiHidden/>
    <w:unhideWhenUsed/>
    <w:rsid w:val="007B6904"/>
    <w:rPr>
      <w:color w:val="800080" w:themeColor="followedHyperlink"/>
      <w:u w:val="single"/>
    </w:rPr>
  </w:style>
  <w:style w:type="paragraph" w:styleId="BalloonText">
    <w:name w:val="Balloon Text"/>
    <w:basedOn w:val="Normal"/>
    <w:link w:val="BalloonTextChar"/>
    <w:uiPriority w:val="99"/>
    <w:semiHidden/>
    <w:unhideWhenUsed/>
    <w:rsid w:val="007B6904"/>
    <w:rPr>
      <w:rFonts w:ascii="Tahoma" w:hAnsi="Tahoma" w:cs="Tahoma"/>
      <w:sz w:val="16"/>
      <w:szCs w:val="16"/>
    </w:rPr>
  </w:style>
  <w:style w:type="character" w:customStyle="1" w:styleId="BalloonTextChar">
    <w:name w:val="Balloon Text Char"/>
    <w:basedOn w:val="DefaultParagraphFont"/>
    <w:link w:val="BalloonText"/>
    <w:uiPriority w:val="99"/>
    <w:semiHidden/>
    <w:rsid w:val="007B6904"/>
    <w:rPr>
      <w:rFonts w:ascii="Tahoma" w:eastAsia="Times New Roman" w:hAnsi="Tahoma" w:cs="Tahoma"/>
      <w:sz w:val="16"/>
      <w:szCs w:val="16"/>
    </w:rPr>
  </w:style>
  <w:style w:type="paragraph" w:styleId="TOC1">
    <w:name w:val="toc 1"/>
    <w:basedOn w:val="Normal"/>
    <w:next w:val="Normal"/>
    <w:autoRedefine/>
    <w:uiPriority w:val="39"/>
    <w:unhideWhenUsed/>
    <w:rsid w:val="007B6904"/>
    <w:pPr>
      <w:spacing w:after="100"/>
    </w:pPr>
    <w:rPr>
      <w:rFonts w:asciiTheme="minorHAnsi" w:hAnsiTheme="minorHAnsi"/>
    </w:rPr>
  </w:style>
  <w:style w:type="paragraph" w:styleId="TOC2">
    <w:name w:val="toc 2"/>
    <w:basedOn w:val="Normal"/>
    <w:next w:val="Normal"/>
    <w:autoRedefine/>
    <w:uiPriority w:val="39"/>
    <w:unhideWhenUsed/>
    <w:rsid w:val="007B6904"/>
    <w:pPr>
      <w:spacing w:after="100"/>
      <w:ind w:left="240"/>
    </w:pPr>
    <w:rPr>
      <w:rFonts w:asciiTheme="minorHAnsi" w:hAnsiTheme="minorHAnsi"/>
    </w:rPr>
  </w:style>
  <w:style w:type="character" w:customStyle="1" w:styleId="Heading3Char">
    <w:name w:val="Heading 3 Char"/>
    <w:basedOn w:val="DefaultParagraphFont"/>
    <w:link w:val="Heading3"/>
    <w:uiPriority w:val="9"/>
    <w:semiHidden/>
    <w:rsid w:val="007052B1"/>
    <w:rPr>
      <w:rFonts w:asciiTheme="majorHAnsi" w:eastAsiaTheme="majorEastAsia" w:hAnsiTheme="majorHAnsi" w:cstheme="majorBidi"/>
      <w:b/>
      <w:bCs/>
      <w:color w:val="4F81BD" w:themeColor="accent1"/>
      <w:sz w:val="24"/>
      <w:szCs w:val="20"/>
    </w:rPr>
  </w:style>
  <w:style w:type="character" w:styleId="CommentReference">
    <w:name w:val="annotation reference"/>
    <w:basedOn w:val="DefaultParagraphFont"/>
    <w:uiPriority w:val="99"/>
    <w:semiHidden/>
    <w:unhideWhenUsed/>
    <w:rsid w:val="00CC5D11"/>
    <w:rPr>
      <w:sz w:val="16"/>
      <w:szCs w:val="16"/>
    </w:rPr>
  </w:style>
  <w:style w:type="paragraph" w:styleId="CommentText">
    <w:name w:val="annotation text"/>
    <w:basedOn w:val="Normal"/>
    <w:link w:val="CommentTextChar"/>
    <w:uiPriority w:val="99"/>
    <w:unhideWhenUsed/>
    <w:rsid w:val="00CC5D11"/>
    <w:rPr>
      <w:sz w:val="20"/>
    </w:rPr>
  </w:style>
  <w:style w:type="character" w:customStyle="1" w:styleId="CommentTextChar">
    <w:name w:val="Comment Text Char"/>
    <w:basedOn w:val="DefaultParagraphFont"/>
    <w:link w:val="CommentText"/>
    <w:uiPriority w:val="99"/>
    <w:rsid w:val="00CC5D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5D11"/>
    <w:rPr>
      <w:b/>
      <w:bCs/>
    </w:rPr>
  </w:style>
  <w:style w:type="character" w:customStyle="1" w:styleId="CommentSubjectChar">
    <w:name w:val="Comment Subject Char"/>
    <w:basedOn w:val="CommentTextChar"/>
    <w:link w:val="CommentSubject"/>
    <w:uiPriority w:val="99"/>
    <w:semiHidden/>
    <w:rsid w:val="00CC5D11"/>
    <w:rPr>
      <w:rFonts w:ascii="Calibri" w:eastAsia="Times New Roman" w:hAnsi="Calibri" w:cs="Times New Roman"/>
      <w:b/>
      <w:bCs/>
      <w:sz w:val="20"/>
      <w:szCs w:val="20"/>
    </w:rPr>
  </w:style>
  <w:style w:type="paragraph" w:customStyle="1" w:styleId="BodyCopy">
    <w:name w:val="Body Copy"/>
    <w:basedOn w:val="BodyText"/>
    <w:qFormat/>
    <w:rsid w:val="005122B9"/>
    <w:pPr>
      <w:spacing w:before="120" w:after="240" w:line="280" w:lineRule="exact"/>
    </w:pPr>
    <w:rPr>
      <w:rFonts w:cs="Arial"/>
      <w:bCs/>
      <w:iCs/>
      <w:color w:val="76923C" w:themeColor="accent3" w:themeShade="BF"/>
      <w:szCs w:val="24"/>
    </w:rPr>
  </w:style>
  <w:style w:type="paragraph" w:styleId="BodyText">
    <w:name w:val="Body Text"/>
    <w:basedOn w:val="Normal"/>
    <w:link w:val="BodyTextChar"/>
    <w:uiPriority w:val="99"/>
    <w:semiHidden/>
    <w:unhideWhenUsed/>
    <w:rsid w:val="005122B9"/>
    <w:pPr>
      <w:spacing w:after="120"/>
    </w:pPr>
  </w:style>
  <w:style w:type="character" w:customStyle="1" w:styleId="BodyTextChar">
    <w:name w:val="Body Text Char"/>
    <w:basedOn w:val="DefaultParagraphFont"/>
    <w:link w:val="BodyText"/>
    <w:uiPriority w:val="99"/>
    <w:semiHidden/>
    <w:rsid w:val="005122B9"/>
    <w:rPr>
      <w:rFonts w:ascii="Calibri" w:eastAsia="Times New Roman" w:hAnsi="Calibri" w:cs="Times New Roman"/>
      <w:sz w:val="24"/>
      <w:szCs w:val="20"/>
    </w:rPr>
  </w:style>
  <w:style w:type="paragraph" w:customStyle="1" w:styleId="Bulletlevel1">
    <w:name w:val="Bullet level 1"/>
    <w:basedOn w:val="BodyText"/>
    <w:qFormat/>
    <w:rsid w:val="00E51D0C"/>
    <w:pPr>
      <w:numPr>
        <w:numId w:val="11"/>
      </w:numPr>
      <w:tabs>
        <w:tab w:val="left" w:pos="284"/>
      </w:tabs>
      <w:spacing w:before="60"/>
      <w:ind w:left="284" w:hanging="284"/>
    </w:pPr>
    <w:rPr>
      <w:rFonts w:cs="Arial"/>
      <w:bCs/>
      <w:iCs/>
      <w:color w:val="323232"/>
      <w:szCs w:val="24"/>
      <w:lang w:eastAsia="en-AU"/>
    </w:rPr>
  </w:style>
  <w:style w:type="character" w:customStyle="1" w:styleId="UnresolvedMention1">
    <w:name w:val="Unresolved Mention1"/>
    <w:basedOn w:val="DefaultParagraphFont"/>
    <w:uiPriority w:val="99"/>
    <w:semiHidden/>
    <w:unhideWhenUsed/>
    <w:rsid w:val="008E7914"/>
    <w:rPr>
      <w:color w:val="605E5C"/>
      <w:shd w:val="clear" w:color="auto" w:fill="E1DFDD"/>
    </w:rPr>
  </w:style>
  <w:style w:type="paragraph" w:styleId="Revision">
    <w:name w:val="Revision"/>
    <w:hidden/>
    <w:uiPriority w:val="99"/>
    <w:semiHidden/>
    <w:rsid w:val="001D6896"/>
    <w:pPr>
      <w:spacing w:after="0" w:line="240" w:lineRule="auto"/>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16866">
      <w:bodyDiv w:val="1"/>
      <w:marLeft w:val="0"/>
      <w:marRight w:val="0"/>
      <w:marTop w:val="0"/>
      <w:marBottom w:val="0"/>
      <w:divBdr>
        <w:top w:val="none" w:sz="0" w:space="0" w:color="auto"/>
        <w:left w:val="none" w:sz="0" w:space="0" w:color="auto"/>
        <w:bottom w:val="none" w:sz="0" w:space="0" w:color="auto"/>
        <w:right w:val="none" w:sz="0" w:space="0" w:color="auto"/>
      </w:divBdr>
    </w:div>
    <w:div w:id="997465457">
      <w:bodyDiv w:val="1"/>
      <w:marLeft w:val="0"/>
      <w:marRight w:val="0"/>
      <w:marTop w:val="0"/>
      <w:marBottom w:val="0"/>
      <w:divBdr>
        <w:top w:val="none" w:sz="0" w:space="0" w:color="auto"/>
        <w:left w:val="none" w:sz="0" w:space="0" w:color="auto"/>
        <w:bottom w:val="none" w:sz="0" w:space="0" w:color="auto"/>
        <w:right w:val="none" w:sz="0" w:space="0" w:color="auto"/>
      </w:divBdr>
    </w:div>
    <w:div w:id="1030256552">
      <w:bodyDiv w:val="1"/>
      <w:marLeft w:val="0"/>
      <w:marRight w:val="0"/>
      <w:marTop w:val="0"/>
      <w:marBottom w:val="0"/>
      <w:divBdr>
        <w:top w:val="none" w:sz="0" w:space="0" w:color="auto"/>
        <w:left w:val="none" w:sz="0" w:space="0" w:color="auto"/>
        <w:bottom w:val="none" w:sz="0" w:space="0" w:color="auto"/>
        <w:right w:val="none" w:sz="0" w:space="0" w:color="auto"/>
      </w:divBdr>
    </w:div>
    <w:div w:id="1479807023">
      <w:bodyDiv w:val="1"/>
      <w:marLeft w:val="0"/>
      <w:marRight w:val="0"/>
      <w:marTop w:val="0"/>
      <w:marBottom w:val="0"/>
      <w:divBdr>
        <w:top w:val="none" w:sz="0" w:space="0" w:color="auto"/>
        <w:left w:val="none" w:sz="0" w:space="0" w:color="auto"/>
        <w:bottom w:val="none" w:sz="0" w:space="0" w:color="auto"/>
        <w:right w:val="none" w:sz="0" w:space="0" w:color="auto"/>
      </w:divBdr>
    </w:div>
    <w:div w:id="19913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hub.act.gov.au/sites/default/files/2020-10/(FS)%20CHS%20Vision%20Role%20and%20Values%201.0b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hub.act.gov.au/news/our-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tedd.act.gov.au/__data/assets/pdf_file/0017/363230/codeofcond2012_2013edit_wtabl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act.gov.au/a/1994-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3541FC3DB8D458FC1DC257E185111" ma:contentTypeVersion="42" ma:contentTypeDescription="Create a new document." ma:contentTypeScope="" ma:versionID="1dc221aaf261833d03e674681b0ce821">
  <xsd:schema xmlns:xsd="http://www.w3.org/2001/XMLSchema" xmlns:xs="http://www.w3.org/2001/XMLSchema" xmlns:p="http://schemas.microsoft.com/office/2006/metadata/properties" xmlns:ns2="b2806a9b-524a-408a-9242-7f2c397428d8" xmlns:ns4="0c8e588b-9c83-49d3-a6c8-a54de8f95e6a" targetNamespace="http://schemas.microsoft.com/office/2006/metadata/properties" ma:root="true" ma:fieldsID="f5f52c0ed6e2d12c0ac8aa4b824dc069" ns2:_="" ns4:_="">
    <xsd:import namespace="b2806a9b-524a-408a-9242-7f2c397428d8"/>
    <xsd:import namespace="0c8e588b-9c83-49d3-a6c8-a54de8f95e6a"/>
    <xsd:element name="properties">
      <xsd:complexType>
        <xsd:sequence>
          <xsd:element name="documentManagement">
            <xsd:complexType>
              <xsd:all>
                <xsd:element ref="ns2:Description0" minOccurs="0"/>
                <xsd:element ref="ns2:Key_x0020_Words" minOccurs="0"/>
                <xsd:element ref="ns2:Decision_x0020_Number" minOccurs="0"/>
                <xsd:element ref="ns2:Version_x0020_Number" minOccurs="0"/>
                <xsd:element ref="ns2:Review_x0020_Date" minOccurs="0"/>
                <xsd:element ref="ns2:Status" minOccurs="0"/>
                <xsd:element ref="ns2:New_x0020_Applies_x0020_To" minOccurs="0"/>
                <xsd:element ref="ns2:New_x0020_Owner" minOccurs="0"/>
                <xsd:element ref="ns2:Manager_x0020_Contact" minOccurs="0"/>
                <xsd:element ref="ns2:Type_x0020_of_x0020_Document" minOccurs="0"/>
                <xsd:element ref="ns2:Related_x0020_Documents" minOccurs="0"/>
                <xsd:element ref="ns2:Approval_x0020_Name_x007c_Committee" minOccurs="0"/>
                <xsd:element ref="ns2:Approval_x0020_Date" minOccurs="0"/>
                <xsd:element ref="ns2:Display_x0020_on_x0020_Internet" minOccurs="0"/>
                <xsd:element ref="ns2:Notes0" minOccurs="0"/>
                <xsd:element ref="ns2:Progress" minOccurs="0"/>
                <xsd:element ref="ns2:Replaces_x003a_" minOccurs="0"/>
                <xsd:element ref="ns2:Risk_x0020_Rating" minOccurs="0"/>
                <xsd:element ref="ns4:TaxKeywordTaxHTField" minOccurs="0"/>
                <xsd:element ref="ns4:TaxCatchAll" minOccurs="0"/>
                <xsd:element ref="ns2:Rank" minOccurs="0"/>
                <xsd:element ref="ns2:z0v5" minOccurs="0"/>
                <xsd:element ref="ns4:Barcode_x0020_New"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06a9b-524a-408a-9242-7f2c397428d8"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Key_x0020_Words" ma:index="3" nillable="true" ma:displayName="Key Words" ma:indexed="true" ma:internalName="Key_x0020_Words" ma:readOnly="false">
      <xsd:simpleType>
        <xsd:restriction base="dms:Text">
          <xsd:maxLength value="255"/>
        </xsd:restriction>
      </xsd:simpleType>
    </xsd:element>
    <xsd:element name="Decision_x0020_Number" ma:index="4" nillable="true" ma:displayName="Decision Number" ma:internalName="Decision_x0020_Number" ma:readOnly="false">
      <xsd:simpleType>
        <xsd:restriction base="dms:Text">
          <xsd:maxLength value="15"/>
        </xsd:restriction>
      </xsd:simpleType>
    </xsd:element>
    <xsd:element name="Version_x0020_Number" ma:index="5" nillable="true" ma:displayName="Version Number" ma:internalName="Version_x0020_Number" ma:readOnly="false">
      <xsd:simpleType>
        <xsd:restriction base="dms:Text">
          <xsd:maxLength value="15"/>
        </xsd:restriction>
      </xsd:simpleType>
    </xsd:element>
    <xsd:element name="Review_x0020_Date" ma:index="6" nillable="true" ma:displayName="Review Date" ma:format="DateOnly" ma:internalName="Review_x0020_Date" ma:readOnly="false">
      <xsd:simpleType>
        <xsd:restriction base="dms:DateTime"/>
      </xsd:simpleType>
    </xsd:element>
    <xsd:element name="Status" ma:index="7" nillable="true" ma:displayName="Status" ma:format="RadioButtons" ma:internalName="Status" ma:readOnly="false">
      <xsd:simpleType>
        <xsd:union memberTypes="dms:Text">
          <xsd:simpleType>
            <xsd:restriction base="dms:Choice">
              <xsd:enumeration value="Approved"/>
              <xsd:enumeration value="Due for Review"/>
              <xsd:enumeration value="Overdue for Review"/>
              <xsd:enumeration value="Draft"/>
            </xsd:restriction>
          </xsd:simpleType>
        </xsd:union>
      </xsd:simpleType>
    </xsd:element>
    <xsd:element name="New_x0020_Applies_x0020_To" ma:index="8" nillable="true" ma:displayName="Applies To" ma:format="Dropdown" ma:internalName="New_x0020_Applies_x0020_To" ma:readOnly="false">
      <xsd:simpleType>
        <xsd:union memberTypes="dms:Text">
          <xsd:simpleType>
            <xsd:restriction base="dms:Choice">
              <xsd:enumeration value="Canberra Health Services"/>
              <xsd:enumeration value="Allied Health"/>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New_x0020_Owner" ma:index="9" nillable="true" ma:displayName="Owner" ma:format="Dropdown" ma:internalName="New_x0020_Owner" ma:readOnly="false">
      <xsd:simpleType>
        <xsd:union memberTypes="dms:Text">
          <xsd:simpleType>
            <xsd:restriction base="dms:Choice">
              <xsd:enumeration value="Allied Health"/>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Manager_x0020_Contact" ma:index="10" nillable="true" ma:displayName="Contact Officer's Name" ma:list="UserInfo" ma:SharePointGroup="0" ma:internalName="Manager_x0020_Contact"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_x0020_of_x0020_Document" ma:index="11" nillable="true" ma:displayName="Type of Document" ma:format="Dropdown" ma:internalName="Type_x0020_of_x0020_Document" ma:readOnly="false">
      <xsd:simpleType>
        <xsd:union memberTypes="dms:Text">
          <xsd:simpleType>
            <xsd:restriction base="dms:Choice">
              <xsd:enumeration value="Policy"/>
              <xsd:enumeration value="Procedure"/>
              <xsd:enumeration value="Standard Operating Procedure (SOP)"/>
              <xsd:enumeration value="Guidelines"/>
              <xsd:enumeration value="Strategy"/>
              <xsd:enumeration value="Framework"/>
              <xsd:enumeration value="Attachment"/>
              <xsd:enumeration value="Template"/>
              <xsd:enumeration value="Plan"/>
              <xsd:enumeration value="Guideline"/>
              <xsd:enumeration value="Manual"/>
              <xsd:enumeration value="Consumer Handout"/>
              <xsd:enumeration value="Medication Guideline"/>
              <xsd:enumeration value="Placeholder"/>
              <xsd:enumeration value="ACT Government"/>
              <xsd:enumeration value="Medication Standing Order (MSO)"/>
            </xsd:restriction>
          </xsd:simpleType>
        </xsd:union>
      </xsd:simpleType>
    </xsd:element>
    <xsd:element name="Related_x0020_Documents" ma:index="12" nillable="true" ma:displayName="Related Documents" ma:list="{b2806a9b-524a-408a-9242-7f2c397428d8}" ma:internalName="Related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pproval_x0020_Name_x007c_Committee" ma:index="13" nillable="true" ma:displayName="Approval Name|Committee" ma:internalName="Approval_x0020_Name_x007c_Committee" ma:readOnly="false">
      <xsd:simpleType>
        <xsd:restriction base="dms:Text">
          <xsd:maxLength value="255"/>
        </xsd:restriction>
      </xsd:simpleType>
    </xsd:element>
    <xsd:element name="Approval_x0020_Date" ma:index="14" nillable="true" ma:displayName="Approval Date" ma:format="DateOnly" ma:internalName="Approval_x0020_Date" ma:readOnly="false">
      <xsd:simpleType>
        <xsd:restriction base="dms:DateTime"/>
      </xsd:simpleType>
    </xsd:element>
    <xsd:element name="Display_x0020_on_x0020_Internet" ma:index="15" nillable="true" ma:displayName="Display on Internet" ma:default="0" ma:indexed="true" ma:internalName="Display_x0020_on_x0020_Internet" ma:readOnly="false">
      <xsd:simpleType>
        <xsd:restriction base="dms:Boolean"/>
      </xsd:simpleType>
    </xsd:element>
    <xsd:element name="Notes0" ma:index="16" nillable="true" ma:displayName="Notes" ma:internalName="Notes0" ma:readOnly="false">
      <xsd:simpleType>
        <xsd:restriction base="dms:Note">
          <xsd:maxLength value="255"/>
        </xsd:restriction>
      </xsd:simpleType>
    </xsd:element>
    <xsd:element name="Progress" ma:index="17" nillable="true" ma:displayName="Progress" ma:internalName="Progress" ma:readOnly="false">
      <xsd:simpleType>
        <xsd:restriction base="dms:Note"/>
      </xsd:simpleType>
    </xsd:element>
    <xsd:element name="Replaces_x003a_" ma:index="22" nillable="true" ma:displayName="Replaces:" ma:internalName="Replaces_x003a_" ma:readOnly="false">
      <xsd:simpleType>
        <xsd:restriction base="dms:Note"/>
      </xsd:simpleType>
    </xsd:element>
    <xsd:element name="Risk_x0020_Rating" ma:index="24" nillable="true" ma:displayName="Risk Rating" ma:format="Dropdown" ma:internalName="Risk_x0020_Rating" ma:readOnly="false">
      <xsd:simpleType>
        <xsd:restriction base="dms:Choice">
          <xsd:enumeration value="Low"/>
          <xsd:enumeration value="Medium"/>
          <xsd:enumeration value="High"/>
          <xsd:enumeration value="Extreme"/>
          <xsd:enumeration value="Major"/>
          <xsd:enumeration value="Minor"/>
          <xsd:enumeration value="Insignificant"/>
        </xsd:restriction>
      </xsd:simpleType>
    </xsd:element>
    <xsd:element name="Rank" ma:index="30" nillable="true" ma:displayName="Rank" ma:default="AND" ma:internalName="Rank" ma:readOnly="false">
      <xsd:simpleType>
        <xsd:restriction base="dms:Text">
          <xsd:maxLength value="255"/>
        </xsd:restriction>
      </xsd:simpleType>
    </xsd:element>
    <xsd:element name="z0v5" ma:index="31" nillable="true" ma:displayName="Views_15_16" ma:internalName="z0v5" ma:readOnly="false" ma:percentage="FALSE">
      <xsd:simpleType>
        <xsd:restriction base="dms:Number"/>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e588b-9c83-49d3-a6c8-a54de8f95e6a" elementFormDefault="qualified">
    <xsd:import namespace="http://schemas.microsoft.com/office/2006/documentManagement/types"/>
    <xsd:import namespace="http://schemas.microsoft.com/office/infopath/2007/PartnerControls"/>
    <xsd:element name="TaxKeywordTaxHTField" ma:index="27" nillable="true" ma:taxonomy="true" ma:internalName="TaxKeywordTaxHTField" ma:taxonomyFieldName="TaxKeyword" ma:displayName="Enterprise Keywords" ma:fieldId="{23f27201-bee3-471e-b2e7-b64fd8b7ca38}" ma:taxonomyMulti="true" ma:sspId="a32ba9fb-117d-4a5c-9dda-ba27611682cc" ma:termSetId="00000000-0000-0000-0000-000000000000" ma:anchorId="00000000-0000-0000-0000-000000000000" ma:open="true" ma:isKeyword="true">
      <xsd:complexType>
        <xsd:sequence>
          <xsd:element ref="pc:Terms" minOccurs="0" maxOccurs="1"/>
        </xsd:sequence>
      </xsd:complexType>
    </xsd:element>
    <xsd:element name="TaxCatchAll" ma:index="28" nillable="true" ma:displayName="Taxonomy Catch All Column" ma:hidden="true" ma:list="{7d44dbad-75fc-495d-98cd-99e3778c7c6b}" ma:internalName="TaxCatchAll" ma:showField="CatchAllData" ma:web="0c8e588b-9c83-49d3-a6c8-a54de8f95e6a">
      <xsd:complexType>
        <xsd:complexContent>
          <xsd:extension base="dms:MultiChoiceLookup">
            <xsd:sequence>
              <xsd:element name="Value" type="dms:Lookup" maxOccurs="unbounded" minOccurs="0" nillable="true"/>
            </xsd:sequence>
          </xsd:extension>
        </xsd:complexContent>
      </xsd:complexType>
    </xsd:element>
    <xsd:element name="Barcode_x0020_New" ma:index="35" nillable="true" ma:displayName="Barcode New" ma:internalName="Barcode_x0020_New">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ma:index="20" ma:displayName="Subjects"/>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rcode_x0020_New xmlns="0c8e588b-9c83-49d3-a6c8-a54de8f95e6a" xsi:nil="true"/>
    <SharedWithUsers xmlns="0c8e588b-9c83-49d3-a6c8-a54de8f95e6a">
      <UserInfo>
        <DisplayName>Sam Saju, Rosamma (Health)</DisplayName>
        <AccountId>5479</AccountId>
        <AccountType/>
      </UserInfo>
    </SharedWithUsers>
    <Decision_x0020_Number xmlns="b2806a9b-524a-408a-9242-7f2c397428d8">CHS21/147</Decision_x0020_Number>
    <TaxKeywordTaxHTField xmlns="0c8e588b-9c83-49d3-a6c8-a54de8f95e6a">
      <Terms xmlns="http://schemas.microsoft.com/office/infopath/2007/PartnerControls"/>
    </TaxKeywordTaxHTField>
    <Description0 xmlns="b2806a9b-524a-408a-9242-7f2c397428d8">This guideline has been developed to inform CHS employees of their obligations and responsibilities, regarding the using social media when carrying out official duties or in their personal use of social media.</Description0>
    <Display_x0020_on_x0020_Internet xmlns="b2806a9b-524a-408a-9242-7f2c397428d8">true</Display_x0020_on_x0020_Internet>
    <Review_x0020_Date xmlns="b2806a9b-524a-408a-9242-7f2c397428d8">2025-01-31T13:00:00+00:00</Review_x0020_Date>
    <Approval_x0020_Name_x007c_Committee xmlns="b2806a9b-524a-408a-9242-7f2c397428d8">CHS Policy Committee</Approval_x0020_Name_x007c_Committee>
    <Risk_x0020_Rating xmlns="b2806a9b-524a-408a-9242-7f2c397428d8">Medium</Risk_x0020_Rating>
    <Related_x0020_Documents xmlns="b2806a9b-524a-408a-9242-7f2c397428d8"/>
    <Replaces_x003a_ xmlns="b2806a9b-524a-408a-9242-7f2c397428d8" xsi:nil="true"/>
    <Progress xmlns="b2806a9b-524a-408a-9242-7f2c397428d8" xsi:nil="true"/>
    <TaxCatchAll xmlns="0c8e588b-9c83-49d3-a6c8-a54de8f95e6a"/>
    <Key_x0020_Words xmlns="b2806a9b-524a-408a-9242-7f2c397428d8">Facebook; network; blog; app; Snapchat; Instagram; Pinetrest; wiki; social media; Twitter</Key_x0020_Words>
    <Type_x0020_of_x0020_Document xmlns="b2806a9b-524a-408a-9242-7f2c397428d8">Guideline</Type_x0020_of_x0020_Document>
    <Rank xmlns="b2806a9b-524a-408a-9242-7f2c397428d8">AND</Rank>
    <Version_x0020_Number xmlns="b2806a9b-524a-408a-9242-7f2c397428d8">1</Version_x0020_Number>
    <Approval_x0020_Date xmlns="b2806a9b-524a-408a-9242-7f2c397428d8">2021-02-09T13:00:00+00:00</Approval_x0020_Date>
    <Manager_x0020_Contact xmlns="b2806a9b-524a-408a-9242-7f2c397428d8">
      <UserInfo>
        <DisplayName/>
        <AccountId xsi:nil="true"/>
        <AccountType/>
      </UserInfo>
    </Manager_x0020_Contact>
    <z0v5 xmlns="b2806a9b-524a-408a-9242-7f2c397428d8" xsi:nil="true"/>
    <Notes0 xmlns="b2806a9b-524a-408a-9242-7f2c397428d8" xsi:nil="true"/>
    <New_x0020_Applies_x0020_To xmlns="b2806a9b-524a-408a-9242-7f2c397428d8">Canberra Health Services</New_x0020_Applies_x0020_To>
    <New_x0020_Owner xmlns="b2806a9b-524a-408a-9242-7f2c397428d8">People and Culture - Workforce Relations</New_x0020_Owner>
    <Status xmlns="b2806a9b-524a-408a-9242-7f2c397428d8">Approved</Statu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22E6B-F0BA-47E2-875E-8FFF72424FC7}"/>
</file>

<file path=customXml/itemProps2.xml><?xml version="1.0" encoding="utf-8"?>
<ds:datastoreItem xmlns:ds="http://schemas.openxmlformats.org/officeDocument/2006/customXml" ds:itemID="{0DA4D85D-37FD-4A82-B786-2D707BCAEE4F}">
  <ds:schemaRefs>
    <ds:schemaRef ds:uri="http://schemas.microsoft.com/sharepoint/v3/contenttype/forms"/>
  </ds:schemaRefs>
</ds:datastoreItem>
</file>

<file path=customXml/itemProps3.xml><?xml version="1.0" encoding="utf-8"?>
<ds:datastoreItem xmlns:ds="http://schemas.openxmlformats.org/officeDocument/2006/customXml" ds:itemID="{297F58B0-E6BF-4237-9984-6DF2E01C04FA}">
  <ds:schemaRefs>
    <ds:schemaRef ds:uri="http://purl.org/dc/elements/1.1/"/>
    <ds:schemaRef ds:uri="http://schemas.microsoft.com/office/2006/metadata/properties"/>
    <ds:schemaRef ds:uri="http://schemas.openxmlformats.org/package/2006/metadata/core-properties"/>
    <ds:schemaRef ds:uri="b2806a9b-524a-408a-9242-7f2c397428d8"/>
    <ds:schemaRef ds:uri="http://purl.org/dc/terms/"/>
    <ds:schemaRef ds:uri="http://schemas.microsoft.com/office/2006/documentManagement/types"/>
    <ds:schemaRef ds:uri="http://schemas.microsoft.com/office/infopath/2007/PartnerControls"/>
    <ds:schemaRef ds:uri="0c8e588b-9c83-49d3-a6c8-a54de8f95e6a"/>
    <ds:schemaRef ds:uri="http://www.w3.org/XML/1998/namespace"/>
    <ds:schemaRef ds:uri="http://purl.org/dc/dcmitype/"/>
  </ds:schemaRefs>
</ds:datastoreItem>
</file>

<file path=customXml/itemProps4.xml><?xml version="1.0" encoding="utf-8"?>
<ds:datastoreItem xmlns:ds="http://schemas.openxmlformats.org/officeDocument/2006/customXml" ds:itemID="{4E5A9B38-A18D-426A-A0FB-1EAFE36B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Social Media Guideline</dc:title>
  <dc:subject>23;#Clinical Governance</dc:subject>
  <dc:creator>Kerryn Hunter</dc:creator>
  <cp:keywords/>
  <cp:lastModifiedBy>Hunter, Kerryn (Health)</cp:lastModifiedBy>
  <cp:revision>8</cp:revision>
  <cp:lastPrinted>2021-02-09T04:15:00Z</cp:lastPrinted>
  <dcterms:created xsi:type="dcterms:W3CDTF">2021-02-09T06:12:00Z</dcterms:created>
  <dcterms:modified xsi:type="dcterms:W3CDTF">2021-02-19T02:02:00Z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0x0101003D53541FC3DB8D458FC1DC257E185111</vt:lpwstr>
  </property>
  <property fmtid="{D5CDD505-2E9C-101B-9397-08002B2CF9AE}" pid="3" name="TaxKeyword">
    <vt:lpwstr/>
  </property>
</Properties>
</file>